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7" w:rsidRDefault="00192FC7" w:rsidP="00192F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Obec Klenov</w:t>
      </w:r>
    </w:p>
    <w:p w:rsidR="00192FC7" w:rsidRDefault="00192FC7" w:rsidP="00192FC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Obecný úrad 140, 082 44 Klenov</w:t>
      </w:r>
    </w:p>
    <w:p w:rsidR="00192FC7" w:rsidRDefault="00192FC7" w:rsidP="00192F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051-778 22 02; 0911 144 499</w:t>
      </w:r>
    </w:p>
    <w:p w:rsidR="00192FC7" w:rsidRDefault="00192FC7" w:rsidP="00192FC7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                       </w:t>
      </w:r>
    </w:p>
    <w:p w:rsidR="00192FC7" w:rsidRDefault="00192FC7" w:rsidP="00192FC7">
      <w:pPr>
        <w:jc w:val="both"/>
        <w:rPr>
          <w:rFonts w:ascii="Times New Roman" w:hAnsi="Times New Roman"/>
          <w:sz w:val="24"/>
          <w:szCs w:val="24"/>
        </w:rPr>
      </w:pPr>
    </w:p>
    <w:p w:rsidR="00192FC7" w:rsidRDefault="00192FC7" w:rsidP="00192FC7">
      <w:pPr>
        <w:ind w:left="7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Klenov, 1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.2017</w:t>
      </w:r>
    </w:p>
    <w:p w:rsidR="00192FC7" w:rsidRDefault="00192FC7" w:rsidP="00192FC7">
      <w:pPr>
        <w:jc w:val="both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V Á N K A</w:t>
      </w:r>
    </w:p>
    <w:p w:rsidR="00192FC7" w:rsidRDefault="00192FC7" w:rsidP="00192FC7">
      <w:pPr>
        <w:jc w:val="both"/>
        <w:rPr>
          <w:rFonts w:ascii="Times New Roman" w:hAnsi="Times New Roman"/>
          <w:sz w:val="24"/>
          <w:szCs w:val="24"/>
        </w:rPr>
      </w:pPr>
    </w:p>
    <w:p w:rsidR="00192FC7" w:rsidRDefault="00192FC7" w:rsidP="00192FC7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Starostka obce Klenov, Bogdaňová Kamila, Vás v zmysle § 13 ods.4 písm. a) zák. SNR č.369/1990 Zb. o obecnom zriadení v znení neskorších predpisov  </w:t>
      </w:r>
    </w:p>
    <w:p w:rsidR="00192FC7" w:rsidRDefault="00192FC7" w:rsidP="00192FC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 o z ý v a</w:t>
      </w:r>
    </w:p>
    <w:p w:rsidR="00192FC7" w:rsidRDefault="00192FC7" w:rsidP="00192FC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1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zasadnutie obecného zastupiteľstva Obce Klenov,</w:t>
      </w:r>
    </w:p>
    <w:p w:rsidR="00192FC7" w:rsidRDefault="00192FC7" w:rsidP="00192FC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ktoré sa uskutoční dňa </w:t>
      </w:r>
      <w:r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.2017 o 18,00 hodine v priestoroch Obecného úradu Klenov s týmto programom: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Otvorenie zasadnutia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Určenie zapisovateľa a overovateľov zápisnice, voľba návrhovej komisie 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programu zasadnutia 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Informácia o plnení uznesení    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predaja obecného pozemku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predloženia žiadosti o nenávratný finančný príspevok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Prerokovanie upozornenia prokurátora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Zmena rozpočtu rozpočtovými opatreniami č.2a3/2017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Rôzne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Diskusia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Uznesenie</w:t>
      </w:r>
    </w:p>
    <w:p w:rsidR="00192FC7" w:rsidRDefault="00192FC7" w:rsidP="00192FC7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Záver</w:t>
      </w:r>
    </w:p>
    <w:p w:rsidR="00192FC7" w:rsidRDefault="00192FC7" w:rsidP="00192FC7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</w:p>
    <w:p w:rsidR="00192FC7" w:rsidRDefault="00192FC7" w:rsidP="00192FC7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Kamila Bogdaňová </w:t>
      </w:r>
      <w:proofErr w:type="spellStart"/>
      <w:r>
        <w:rPr>
          <w:rFonts w:ascii="Times New Roman" w:hAnsi="Times New Roman"/>
          <w:sz w:val="24"/>
          <w:szCs w:val="24"/>
        </w:rPr>
        <w:t>v.r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192FC7" w:rsidRDefault="00192FC7" w:rsidP="00192FC7">
      <w:pPr>
        <w:spacing w:after="0"/>
        <w:ind w:left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starostka obce</w:t>
      </w:r>
      <w:r>
        <w:rPr>
          <w:rFonts w:ascii="Times New Roman" w:hAnsi="Times New Roman"/>
          <w:sz w:val="24"/>
          <w:szCs w:val="24"/>
        </w:rPr>
        <w:tab/>
      </w:r>
    </w:p>
    <w:p w:rsidR="00192FC7" w:rsidRDefault="00192FC7" w:rsidP="00192FC7">
      <w:pPr>
        <w:jc w:val="both"/>
        <w:rPr>
          <w:rFonts w:ascii="Times New Roman" w:hAnsi="Times New Roman"/>
          <w:sz w:val="24"/>
          <w:szCs w:val="24"/>
        </w:rPr>
      </w:pPr>
    </w:p>
    <w:p w:rsidR="00192FC7" w:rsidRDefault="00192FC7" w:rsidP="00192FC7">
      <w:pPr>
        <w:pStyle w:val="Zklad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Žiadame všetkých poslancov obecného zastupiteľstva a prizvaných, aby včas zaujali svoje miesta v rokovacej miestnosti.</w:t>
      </w: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192F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92FC7" w:rsidRDefault="00192FC7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Zápisnica 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 </w:t>
      </w:r>
      <w:r w:rsidR="00CF608F">
        <w:rPr>
          <w:rFonts w:ascii="Times New Roman" w:hAnsi="Times New Roman"/>
          <w:b/>
          <w:sz w:val="24"/>
          <w:szCs w:val="24"/>
        </w:rPr>
        <w:t>osemnásteho</w:t>
      </w:r>
      <w:r>
        <w:rPr>
          <w:rFonts w:ascii="Times New Roman" w:hAnsi="Times New Roman"/>
          <w:b/>
          <w:sz w:val="24"/>
          <w:szCs w:val="24"/>
        </w:rPr>
        <w:t xml:space="preserve"> zasadnutia obecného zastupiteľstva v Klenove,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konaného dňa </w:t>
      </w:r>
      <w:r w:rsidR="00CF608F">
        <w:rPr>
          <w:rFonts w:ascii="Times New Roman" w:hAnsi="Times New Roman"/>
          <w:b/>
          <w:sz w:val="24"/>
          <w:szCs w:val="24"/>
        </w:rPr>
        <w:t>25</w:t>
      </w:r>
      <w:r>
        <w:rPr>
          <w:rFonts w:ascii="Times New Roman" w:hAnsi="Times New Roman"/>
          <w:b/>
          <w:sz w:val="24"/>
          <w:szCs w:val="24"/>
        </w:rPr>
        <w:t>.</w:t>
      </w:r>
      <w:r w:rsidR="00CF608F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.201</w:t>
      </w:r>
      <w:r w:rsidR="00BD6EA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904500" w:rsidRDefault="00904500" w:rsidP="009045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–––––––––––––––––––––––––––––––––––––––––––––––––––––––––-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CF608F" w:rsidP="00904500">
      <w:pPr>
        <w:spacing w:after="0" w:line="240" w:lineRule="auto"/>
        <w:ind w:firstLine="708"/>
        <w:jc w:val="both"/>
        <w:rPr>
          <w:b/>
        </w:rPr>
      </w:pPr>
      <w:r>
        <w:rPr>
          <w:rFonts w:ascii="Times New Roman" w:hAnsi="Times New Roman"/>
          <w:sz w:val="24"/>
          <w:szCs w:val="24"/>
        </w:rPr>
        <w:t>Osemnáste</w:t>
      </w:r>
      <w:r w:rsidR="00904500">
        <w:rPr>
          <w:rFonts w:ascii="Times New Roman" w:hAnsi="Times New Roman"/>
          <w:sz w:val="24"/>
          <w:szCs w:val="24"/>
        </w:rPr>
        <w:t xml:space="preserve"> zasadnutie obecného zastupiteľstva v Klenove otvorila a viedla starostka obce.</w:t>
      </w:r>
      <w:r w:rsidR="00904500">
        <w:rPr>
          <w:b/>
        </w:rPr>
        <w:t xml:space="preserve"> </w:t>
      </w:r>
      <w:r w:rsidR="00904500">
        <w:rPr>
          <w:rFonts w:ascii="Times New Roman" w:hAnsi="Times New Roman"/>
          <w:sz w:val="24"/>
          <w:szCs w:val="24"/>
        </w:rPr>
        <w:t xml:space="preserve">Privítala všetkých prítomných (prítomní podľa prezenčnej listiny).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skonštatovala, že: 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a/ zasadnutie bolo zvolané v zmysle §13 zákona č. 369/90 Zb. o obecnom zriadení   </w:t>
      </w:r>
    </w:p>
    <w:p w:rsidR="00043D21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v znení zmien a doplnkov.                                                                                                                        b/ podľa podpísanej prezenčnej listiny sú  prítomní </w:t>
      </w:r>
      <w:r w:rsidR="00923B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poslanci obecného </w:t>
      </w:r>
      <w:r w:rsidR="00043D21">
        <w:rPr>
          <w:rFonts w:ascii="Times New Roman" w:hAnsi="Times New Roman"/>
          <w:sz w:val="24"/>
          <w:szCs w:val="24"/>
        </w:rPr>
        <w:t xml:space="preserve">  </w:t>
      </w:r>
    </w:p>
    <w:p w:rsidR="005171ED" w:rsidRDefault="00043D21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171ED">
        <w:rPr>
          <w:rFonts w:ascii="Times New Roman" w:hAnsi="Times New Roman"/>
          <w:sz w:val="24"/>
          <w:szCs w:val="24"/>
        </w:rPr>
        <w:t xml:space="preserve">zastupiteľstva,  </w:t>
      </w:r>
      <w:r w:rsidR="00904500">
        <w:rPr>
          <w:rFonts w:ascii="Times New Roman" w:hAnsi="Times New Roman"/>
          <w:sz w:val="24"/>
          <w:szCs w:val="24"/>
        </w:rPr>
        <w:t xml:space="preserve">na základe čoho vyhlásila zasadnutie obecného zastupiteľstva za </w:t>
      </w:r>
    </w:p>
    <w:p w:rsidR="00BD6EA2" w:rsidRDefault="005171ED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904500">
        <w:rPr>
          <w:rFonts w:ascii="Times New Roman" w:hAnsi="Times New Roman"/>
          <w:sz w:val="24"/>
          <w:szCs w:val="24"/>
        </w:rPr>
        <w:t>uznášania schopné.</w:t>
      </w:r>
      <w:r w:rsidR="00BD6EA2">
        <w:rPr>
          <w:rFonts w:ascii="Times New Roman" w:hAnsi="Times New Roman"/>
          <w:sz w:val="24"/>
          <w:szCs w:val="24"/>
        </w:rPr>
        <w:t xml:space="preserve"> Neprítomná je pani Mihaľová Renáta z dôvodu </w:t>
      </w:r>
    </w:p>
    <w:p w:rsidR="00904500" w:rsidRPr="00043D21" w:rsidRDefault="00BD6EA2" w:rsidP="005171ED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práceneschopnosti</w:t>
      </w:r>
      <w:r w:rsidR="00923BC5">
        <w:rPr>
          <w:rFonts w:ascii="Times New Roman" w:hAnsi="Times New Roman"/>
          <w:sz w:val="24"/>
          <w:szCs w:val="24"/>
        </w:rPr>
        <w:t xml:space="preserve"> a Mgr. Michalko </w:t>
      </w:r>
      <w:proofErr w:type="spellStart"/>
      <w:r w:rsidR="00923BC5">
        <w:rPr>
          <w:rFonts w:ascii="Times New Roman" w:hAnsi="Times New Roman"/>
          <w:sz w:val="24"/>
          <w:szCs w:val="24"/>
        </w:rPr>
        <w:t>Miloslav,PhD</w:t>
      </w:r>
      <w:proofErr w:type="spellEnd"/>
      <w:r w:rsidR="00923BC5">
        <w:rPr>
          <w:rFonts w:ascii="Times New Roman" w:hAnsi="Times New Roman"/>
          <w:sz w:val="24"/>
          <w:szCs w:val="24"/>
        </w:rPr>
        <w:t xml:space="preserve"> – z rodinných dôvodov</w:t>
      </w:r>
      <w:r>
        <w:rPr>
          <w:rFonts w:ascii="Times New Roman" w:hAnsi="Times New Roman"/>
          <w:sz w:val="24"/>
          <w:szCs w:val="24"/>
        </w:rPr>
        <w:t>.</w:t>
      </w:r>
    </w:p>
    <w:p w:rsidR="00904500" w:rsidRDefault="00904500" w:rsidP="00904500">
      <w:pPr>
        <w:spacing w:after="0"/>
        <w:ind w:left="720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2 - určenie zapisovateľa, overovateľov zápisnice, voľba návrhovej komisie</w:t>
      </w:r>
    </w:p>
    <w:p w:rsidR="008A2A5D" w:rsidRDefault="002A3336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Overovatelia zápisnice:  </w:t>
      </w:r>
      <w:r w:rsidR="00923BC5">
        <w:rPr>
          <w:rFonts w:ascii="Times New Roman" w:hAnsi="Times New Roman"/>
          <w:sz w:val="24"/>
          <w:szCs w:val="24"/>
        </w:rPr>
        <w:t>Hovanová Darina, Pekár Marek</w:t>
      </w:r>
    </w:p>
    <w:p w:rsidR="00904500" w:rsidRDefault="00904500" w:rsidP="008A2A5D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Návrhová komisia</w:t>
      </w:r>
      <w:r w:rsidR="002A3336">
        <w:rPr>
          <w:rFonts w:ascii="Times New Roman" w:hAnsi="Times New Roman"/>
          <w:sz w:val="24"/>
          <w:szCs w:val="24"/>
        </w:rPr>
        <w:t xml:space="preserve">: </w:t>
      </w:r>
      <w:r w:rsidR="00BD6EA2">
        <w:rPr>
          <w:rFonts w:ascii="Times New Roman" w:hAnsi="Times New Roman"/>
          <w:sz w:val="24"/>
          <w:szCs w:val="24"/>
        </w:rPr>
        <w:t xml:space="preserve"> Pekár Marek, </w:t>
      </w:r>
      <w:r w:rsidR="00923BC5">
        <w:rPr>
          <w:rFonts w:ascii="Times New Roman" w:hAnsi="Times New Roman"/>
          <w:sz w:val="24"/>
          <w:szCs w:val="24"/>
        </w:rPr>
        <w:t xml:space="preserve">Mgr. Mikulová Mariana a </w:t>
      </w:r>
      <w:r w:rsidR="002A3336">
        <w:rPr>
          <w:rFonts w:ascii="Times New Roman" w:hAnsi="Times New Roman"/>
          <w:sz w:val="24"/>
          <w:szCs w:val="24"/>
        </w:rPr>
        <w:t xml:space="preserve">Hovanová Darina, </w:t>
      </w:r>
    </w:p>
    <w:p w:rsidR="00C8781C" w:rsidRPr="00043D21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Zapisovateľ:            </w:t>
      </w:r>
      <w:r w:rsidR="00923BC5">
        <w:rPr>
          <w:rFonts w:ascii="Times New Roman" w:hAnsi="Times New Roman"/>
          <w:sz w:val="24"/>
          <w:szCs w:val="24"/>
        </w:rPr>
        <w:t>Mgr. Mikulová Mariana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904500" w:rsidRPr="00DF1703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 volí návrhovú komisiu v zložení </w:t>
      </w:r>
      <w:r w:rsidR="00BD6EA2">
        <w:rPr>
          <w:rFonts w:ascii="Times New Roman" w:hAnsi="Times New Roman"/>
          <w:b/>
          <w:sz w:val="24"/>
          <w:szCs w:val="24"/>
        </w:rPr>
        <w:t>Marek Pekár</w:t>
      </w:r>
      <w:r w:rsidR="002A3336">
        <w:rPr>
          <w:rFonts w:ascii="Times New Roman" w:hAnsi="Times New Roman"/>
          <w:b/>
          <w:sz w:val="24"/>
          <w:szCs w:val="24"/>
        </w:rPr>
        <w:t xml:space="preserve">, </w:t>
      </w:r>
      <w:r w:rsidR="00923BC5">
        <w:rPr>
          <w:rFonts w:ascii="Times New Roman" w:hAnsi="Times New Roman"/>
          <w:b/>
          <w:sz w:val="24"/>
          <w:szCs w:val="24"/>
        </w:rPr>
        <w:t xml:space="preserve">Mgr. Mikulová Mariana a </w:t>
      </w:r>
      <w:r w:rsidR="002A3336">
        <w:rPr>
          <w:rFonts w:ascii="Times New Roman" w:hAnsi="Times New Roman"/>
          <w:b/>
          <w:sz w:val="24"/>
          <w:szCs w:val="24"/>
        </w:rPr>
        <w:t>Hovanová Darina</w:t>
      </w:r>
      <w:r w:rsidR="00BD6EA2">
        <w:rPr>
          <w:rFonts w:ascii="Times New Roman" w:hAnsi="Times New Roman"/>
          <w:b/>
          <w:sz w:val="24"/>
          <w:szCs w:val="24"/>
        </w:rPr>
        <w:t xml:space="preserve"> </w:t>
      </w:r>
      <w:r w:rsidR="008A2A5D" w:rsidRPr="00DF1703">
        <w:rPr>
          <w:rFonts w:ascii="Times New Roman" w:hAnsi="Times New Roman"/>
          <w:b/>
          <w:sz w:val="24"/>
          <w:szCs w:val="24"/>
        </w:rPr>
        <w:t xml:space="preserve"> </w:t>
      </w:r>
      <w:r w:rsidR="00DF1703" w:rsidRPr="00DF1703">
        <w:rPr>
          <w:rFonts w:ascii="Times New Roman" w:hAnsi="Times New Roman"/>
          <w:b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923B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K bodu 3 – Schválenie programu rokovania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C8781C" w:rsidRPr="00043D21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Starostka ob</w:t>
      </w:r>
      <w:r w:rsidR="00923BC5">
        <w:rPr>
          <w:rFonts w:ascii="Times New Roman" w:hAnsi="Times New Roman"/>
          <w:sz w:val="24"/>
          <w:szCs w:val="24"/>
        </w:rPr>
        <w:t>ce prečítala program zasadnutia</w:t>
      </w:r>
      <w:r w:rsidR="002A33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2A333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 xml:space="preserve">ároveň požiadala prítomných poslancov o prípadné ich </w:t>
      </w:r>
      <w:r w:rsidR="002A3336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oplnenie.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                                                                                                                          Obecné zastupiteľstvo konštatuje, že sa bude uberať podľa programu uvedeného na pozvánke</w:t>
      </w:r>
      <w:r w:rsidR="00923BC5">
        <w:rPr>
          <w:rFonts w:ascii="Times New Roman" w:hAnsi="Times New Roman"/>
          <w:b/>
          <w:sz w:val="24"/>
          <w:szCs w:val="24"/>
        </w:rPr>
        <w:t>.</w:t>
      </w:r>
      <w:r w:rsidR="002A3336">
        <w:rPr>
          <w:rFonts w:ascii="Times New Roman" w:hAnsi="Times New Roman"/>
          <w:b/>
          <w:sz w:val="24"/>
          <w:szCs w:val="24"/>
        </w:rPr>
        <w:t xml:space="preserve"> </w:t>
      </w:r>
      <w:r w:rsidR="00923BC5">
        <w:rPr>
          <w:rFonts w:ascii="Times New Roman" w:hAnsi="Times New Roman"/>
          <w:b/>
          <w:sz w:val="24"/>
          <w:szCs w:val="24"/>
        </w:rPr>
        <w:t xml:space="preserve"> </w:t>
      </w:r>
    </w:p>
    <w:p w:rsidR="00904500" w:rsidRDefault="00904500" w:rsidP="0090450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04500" w:rsidRDefault="00904500" w:rsidP="0090450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</w:t>
      </w:r>
      <w:r w:rsidR="00923BC5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4 – informácia o plnení uznesení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043D21" w:rsidRDefault="001C2C7C" w:rsidP="002A3336">
      <w:pPr>
        <w:spacing w:after="0" w:line="240" w:lineRule="atLeast"/>
        <w:ind w:firstLine="708"/>
        <w:rPr>
          <w:rFonts w:ascii="Times New Roman" w:hAnsi="Times New Roman"/>
          <w:sz w:val="24"/>
          <w:szCs w:val="24"/>
        </w:rPr>
      </w:pPr>
      <w:r w:rsidRPr="002A3336">
        <w:rPr>
          <w:rFonts w:ascii="Times New Roman" w:hAnsi="Times New Roman"/>
          <w:sz w:val="24"/>
          <w:szCs w:val="24"/>
        </w:rPr>
        <w:t xml:space="preserve"> Starostka obce skonštatovala, že z ostatného zasadnutia </w:t>
      </w:r>
      <w:r w:rsidR="001B549E">
        <w:rPr>
          <w:rFonts w:ascii="Times New Roman" w:hAnsi="Times New Roman"/>
          <w:sz w:val="24"/>
          <w:szCs w:val="24"/>
        </w:rPr>
        <w:t>ne</w:t>
      </w:r>
      <w:r w:rsidRPr="002A3336">
        <w:rPr>
          <w:rFonts w:ascii="Times New Roman" w:hAnsi="Times New Roman"/>
          <w:sz w:val="24"/>
          <w:szCs w:val="24"/>
        </w:rPr>
        <w:t>bolo prijaté uznesenie,</w:t>
      </w:r>
      <w:r w:rsidR="001B549E">
        <w:rPr>
          <w:rFonts w:ascii="Times New Roman" w:hAnsi="Times New Roman"/>
          <w:sz w:val="24"/>
          <w:szCs w:val="24"/>
        </w:rPr>
        <w:t xml:space="preserve"> ktorým by sa mali plniť úlohy.</w:t>
      </w:r>
      <w:r w:rsidRPr="002A3336">
        <w:rPr>
          <w:rFonts w:ascii="Times New Roman" w:hAnsi="Times New Roman"/>
          <w:sz w:val="24"/>
          <w:szCs w:val="24"/>
        </w:rPr>
        <w:t xml:space="preserve"> </w:t>
      </w:r>
      <w:r w:rsidR="001B549E"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043D2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Uznesenie: </w:t>
      </w:r>
      <w:r w:rsidR="00043D21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/>
          <w:b/>
          <w:sz w:val="24"/>
          <w:szCs w:val="24"/>
        </w:rPr>
        <w:t>Obecné zastupiteľstvo zobralo na vedomie informáciu o plnení uznesení z ostatného zasadnutia Obecného zastupiteľstva.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Hlasovanie:                                                                                   </w:t>
      </w:r>
      <w:r w:rsidR="008A2A5D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za: </w:t>
      </w:r>
      <w:r w:rsidR="001B549E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          proti:</w:t>
      </w: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-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neprítomní pri hlasovaní:  -                                       </w:t>
      </w:r>
    </w:p>
    <w:p w:rsidR="00663AD4" w:rsidRDefault="00663AD4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B549E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5 – </w:t>
      </w:r>
      <w:r w:rsidR="001B549E">
        <w:rPr>
          <w:rFonts w:ascii="Times New Roman" w:hAnsi="Times New Roman"/>
          <w:sz w:val="24"/>
          <w:szCs w:val="24"/>
          <w:u w:val="single"/>
        </w:rPr>
        <w:t xml:space="preserve">prerokovanie predaja obecného pozemku – dôvod hodný osobitného zreteľa </w:t>
      </w:r>
    </w:p>
    <w:p w:rsidR="001B549E" w:rsidRDefault="001B549E" w:rsidP="001B54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obce povedala, že na poslednom rokovaní obecného zastupiteľstva sa schválil zámer predaja obecnej nehnuteľnosti pánovi Františkovi </w:t>
      </w:r>
      <w:proofErr w:type="spellStart"/>
      <w:r>
        <w:rPr>
          <w:rFonts w:ascii="Times New Roman" w:hAnsi="Times New Roman"/>
          <w:sz w:val="24"/>
          <w:szCs w:val="24"/>
        </w:rPr>
        <w:t>Libovi</w:t>
      </w:r>
      <w:proofErr w:type="spellEnd"/>
      <w:r>
        <w:rPr>
          <w:rFonts w:ascii="Times New Roman" w:hAnsi="Times New Roman"/>
          <w:sz w:val="24"/>
          <w:szCs w:val="24"/>
        </w:rPr>
        <w:t xml:space="preserve">, ul.17. novembra 96, Prešov, ktorý bol vyvesený na úradnej tabuli od 5.4.2017 do 19.4.2017. Teraz je potrebné schváliť predaj nehnuteľnosti KN-E </w:t>
      </w:r>
      <w:proofErr w:type="spellStart"/>
      <w:r>
        <w:rPr>
          <w:rFonts w:ascii="Times New Roman" w:hAnsi="Times New Roman"/>
          <w:sz w:val="24"/>
          <w:szCs w:val="24"/>
        </w:rPr>
        <w:t>parc.č</w:t>
      </w:r>
      <w:proofErr w:type="spellEnd"/>
      <w:r>
        <w:rPr>
          <w:rFonts w:ascii="Times New Roman" w:hAnsi="Times New Roman"/>
          <w:sz w:val="24"/>
          <w:szCs w:val="24"/>
        </w:rPr>
        <w:t xml:space="preserve">. 1020/1 (KN-C-360/1)- zastavané plochy a nádvoria o výmere </w:t>
      </w:r>
      <w:r>
        <w:rPr>
          <w:rFonts w:ascii="Times New Roman" w:hAnsi="Times New Roman"/>
          <w:sz w:val="24"/>
          <w:szCs w:val="24"/>
        </w:rPr>
        <w:lastRenderedPageBreak/>
        <w:t>24</w:t>
      </w:r>
      <w:r w:rsidRPr="009A4EA5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Obecné zastupiteľstvo skonštatovalo, že cena nehnuteľnosti v obci Klenov sa pohybuje od 2,00-2,50€/</w:t>
      </w:r>
      <w:r w:rsidRPr="009A4EA5">
        <w:rPr>
          <w:rFonts w:ascii="Times New Roman" w:hAnsi="Times New Roman"/>
          <w:sz w:val="24"/>
          <w:szCs w:val="24"/>
        </w:rPr>
        <w:t>1m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. Obecné zastupiteľstvo sa dohodlo na 2,00€/1m</w:t>
      </w:r>
      <w:r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s podmienkou, že náklady spojené s prevodom nehnuteľnosti vrátane kúpno-predajnej zmluvy bude znášať kupujúci.</w:t>
      </w:r>
    </w:p>
    <w:p w:rsidR="001B549E" w:rsidRPr="00A91534" w:rsidRDefault="001B549E" w:rsidP="001B549E">
      <w:pPr>
        <w:spacing w:after="0"/>
        <w:rPr>
          <w:rFonts w:ascii="Times New Roman" w:hAnsi="Times New Roman"/>
          <w:b/>
          <w:sz w:val="24"/>
          <w:szCs w:val="24"/>
        </w:rPr>
      </w:pPr>
      <w:r w:rsidRPr="00A91534">
        <w:rPr>
          <w:rFonts w:ascii="Times New Roman" w:hAnsi="Times New Roman"/>
          <w:b/>
          <w:sz w:val="24"/>
          <w:szCs w:val="24"/>
        </w:rPr>
        <w:t xml:space="preserve">Uznesenie: </w:t>
      </w:r>
    </w:p>
    <w:p w:rsidR="001B549E" w:rsidRPr="00923F7D" w:rsidRDefault="001B549E" w:rsidP="001B549E">
      <w:pPr>
        <w:spacing w:after="0"/>
        <w:rPr>
          <w:rFonts w:ascii="Times New Roman" w:hAnsi="Times New Roman"/>
          <w:b/>
          <w:sz w:val="24"/>
          <w:szCs w:val="24"/>
        </w:rPr>
      </w:pPr>
      <w:r w:rsidRPr="00F563E2">
        <w:rPr>
          <w:rFonts w:ascii="Times New Roman" w:hAnsi="Times New Roman"/>
          <w:b/>
          <w:sz w:val="24"/>
          <w:szCs w:val="24"/>
        </w:rPr>
        <w:t>Obecné zastupiteľstvo</w:t>
      </w:r>
      <w:r>
        <w:rPr>
          <w:rFonts w:ascii="Times New Roman" w:hAnsi="Times New Roman"/>
          <w:b/>
          <w:sz w:val="24"/>
          <w:szCs w:val="24"/>
        </w:rPr>
        <w:t xml:space="preserve"> schvaľuje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3F7D">
        <w:rPr>
          <w:rFonts w:ascii="Times New Roman" w:hAnsi="Times New Roman"/>
          <w:b/>
          <w:sz w:val="24"/>
          <w:szCs w:val="24"/>
        </w:rPr>
        <w:t>predaj nehnuteľnosti vo vlastníctve obce Klenov</w:t>
      </w:r>
      <w:r w:rsidR="00371B00">
        <w:rPr>
          <w:rFonts w:ascii="Times New Roman" w:hAnsi="Times New Roman"/>
          <w:b/>
          <w:sz w:val="24"/>
          <w:szCs w:val="24"/>
        </w:rPr>
        <w:t xml:space="preserve"> zapísaného na LV č. 93 </w:t>
      </w:r>
      <w:r w:rsidRPr="00923F7D">
        <w:rPr>
          <w:rFonts w:ascii="Times New Roman" w:hAnsi="Times New Roman"/>
          <w:b/>
          <w:sz w:val="24"/>
          <w:szCs w:val="24"/>
        </w:rPr>
        <w:t xml:space="preserve"> a to pozemku </w:t>
      </w:r>
      <w:proofErr w:type="spellStart"/>
      <w:r w:rsidRPr="00923F7D">
        <w:rPr>
          <w:rFonts w:ascii="Times New Roman" w:hAnsi="Times New Roman"/>
          <w:b/>
          <w:sz w:val="24"/>
          <w:szCs w:val="24"/>
        </w:rPr>
        <w:t>parc.č</w:t>
      </w:r>
      <w:proofErr w:type="spellEnd"/>
      <w:r w:rsidRPr="00923F7D">
        <w:rPr>
          <w:rFonts w:ascii="Times New Roman" w:hAnsi="Times New Roman"/>
          <w:b/>
          <w:sz w:val="24"/>
          <w:szCs w:val="24"/>
        </w:rPr>
        <w:t xml:space="preserve">. KN-E </w:t>
      </w:r>
      <w:r>
        <w:rPr>
          <w:rFonts w:ascii="Times New Roman" w:hAnsi="Times New Roman"/>
          <w:b/>
          <w:sz w:val="24"/>
          <w:szCs w:val="24"/>
        </w:rPr>
        <w:t>1020</w:t>
      </w:r>
      <w:r w:rsidRPr="00923F7D">
        <w:rPr>
          <w:rFonts w:ascii="Times New Roman" w:hAnsi="Times New Roman"/>
          <w:b/>
          <w:sz w:val="24"/>
          <w:szCs w:val="24"/>
        </w:rPr>
        <w:t>/1 – (KN- C-3</w:t>
      </w:r>
      <w:r>
        <w:rPr>
          <w:rFonts w:ascii="Times New Roman" w:hAnsi="Times New Roman"/>
          <w:b/>
          <w:sz w:val="24"/>
          <w:szCs w:val="24"/>
        </w:rPr>
        <w:t>60/1</w:t>
      </w:r>
      <w:r w:rsidRPr="00923F7D">
        <w:rPr>
          <w:rFonts w:ascii="Times New Roman" w:hAnsi="Times New Roman"/>
          <w:b/>
          <w:sz w:val="24"/>
          <w:szCs w:val="24"/>
        </w:rPr>
        <w:t>)</w:t>
      </w:r>
      <w:r w:rsidR="00371B00">
        <w:rPr>
          <w:rFonts w:ascii="Times New Roman" w:hAnsi="Times New Roman"/>
          <w:b/>
          <w:sz w:val="24"/>
          <w:szCs w:val="24"/>
        </w:rPr>
        <w:t xml:space="preserve">  </w:t>
      </w:r>
      <w:r w:rsidRPr="00923F7D">
        <w:rPr>
          <w:rFonts w:ascii="Times New Roman" w:hAnsi="Times New Roman"/>
          <w:b/>
          <w:sz w:val="24"/>
          <w:szCs w:val="24"/>
        </w:rPr>
        <w:t>zastavaná plocha a nádvorie o výmere 2</w:t>
      </w:r>
      <w:r>
        <w:rPr>
          <w:rFonts w:ascii="Times New Roman" w:hAnsi="Times New Roman"/>
          <w:b/>
          <w:sz w:val="24"/>
          <w:szCs w:val="24"/>
        </w:rPr>
        <w:t>4</w:t>
      </w:r>
      <w:r w:rsidRPr="00923F7D">
        <w:rPr>
          <w:rFonts w:ascii="Times New Roman" w:hAnsi="Times New Roman"/>
          <w:b/>
          <w:sz w:val="24"/>
          <w:szCs w:val="24"/>
        </w:rPr>
        <w:t xml:space="preserve"> m</w:t>
      </w:r>
      <w:r w:rsidRPr="00923F7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23F7D">
        <w:rPr>
          <w:rFonts w:ascii="Times New Roman" w:hAnsi="Times New Roman"/>
          <w:b/>
          <w:sz w:val="24"/>
          <w:szCs w:val="24"/>
        </w:rPr>
        <w:t xml:space="preserve"> podľa vypracovaného geometrického plánu č.</w:t>
      </w:r>
      <w:r>
        <w:rPr>
          <w:rFonts w:ascii="Times New Roman" w:hAnsi="Times New Roman"/>
          <w:b/>
          <w:sz w:val="24"/>
          <w:szCs w:val="24"/>
        </w:rPr>
        <w:t>G1-333/2016</w:t>
      </w:r>
      <w:r w:rsidRPr="00923F7D">
        <w:rPr>
          <w:rFonts w:ascii="Times New Roman" w:hAnsi="Times New Roman"/>
          <w:b/>
          <w:sz w:val="24"/>
          <w:szCs w:val="24"/>
        </w:rPr>
        <w:t xml:space="preserve"> v </w:t>
      </w:r>
      <w:proofErr w:type="spellStart"/>
      <w:r w:rsidRPr="00923F7D">
        <w:rPr>
          <w:rFonts w:ascii="Times New Roman" w:hAnsi="Times New Roman"/>
          <w:b/>
          <w:sz w:val="24"/>
          <w:szCs w:val="24"/>
        </w:rPr>
        <w:t>k.ú</w:t>
      </w:r>
      <w:proofErr w:type="spellEnd"/>
      <w:r w:rsidRPr="00923F7D">
        <w:rPr>
          <w:rFonts w:ascii="Times New Roman" w:hAnsi="Times New Roman"/>
          <w:b/>
          <w:sz w:val="24"/>
          <w:szCs w:val="24"/>
        </w:rPr>
        <w:t xml:space="preserve">- Klenov pánovi </w:t>
      </w:r>
      <w:r>
        <w:rPr>
          <w:rFonts w:ascii="Times New Roman" w:hAnsi="Times New Roman"/>
          <w:b/>
          <w:sz w:val="24"/>
          <w:szCs w:val="24"/>
        </w:rPr>
        <w:t xml:space="preserve">Františkovi </w:t>
      </w:r>
      <w:proofErr w:type="spellStart"/>
      <w:r>
        <w:rPr>
          <w:rFonts w:ascii="Times New Roman" w:hAnsi="Times New Roman"/>
          <w:b/>
          <w:sz w:val="24"/>
          <w:szCs w:val="24"/>
        </w:rPr>
        <w:t>Libovi</w:t>
      </w:r>
      <w:proofErr w:type="spellEnd"/>
      <w:r w:rsidRPr="00923F7D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ul. 17. novembra 96</w:t>
      </w:r>
      <w:r w:rsidRPr="00923F7D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>Prešov</w:t>
      </w:r>
      <w:r w:rsidRPr="00923F7D">
        <w:rPr>
          <w:rFonts w:ascii="Times New Roman" w:hAnsi="Times New Roman"/>
          <w:b/>
          <w:sz w:val="24"/>
          <w:szCs w:val="24"/>
        </w:rPr>
        <w:t xml:space="preserve">. Obecné zastupiteľstvo v Klenove posudzuje tento predaj ako prípad hodný osobitného zreteľa v zmysle §9a zák. SNR č. 138/191 Zb. o majetku obcí v znení neskorších predpisov z dôvodu, že </w:t>
      </w:r>
      <w:r w:rsidR="00371B00">
        <w:rPr>
          <w:rFonts w:ascii="Times New Roman" w:hAnsi="Times New Roman"/>
          <w:b/>
          <w:sz w:val="24"/>
          <w:szCs w:val="24"/>
        </w:rPr>
        <w:t xml:space="preserve">pozemok  je </w:t>
      </w:r>
      <w:r>
        <w:rPr>
          <w:rFonts w:ascii="Times New Roman" w:hAnsi="Times New Roman"/>
          <w:b/>
          <w:sz w:val="24"/>
          <w:szCs w:val="24"/>
        </w:rPr>
        <w:t>využíva</w:t>
      </w:r>
      <w:r w:rsidR="00371B00">
        <w:rPr>
          <w:rFonts w:ascii="Times New Roman" w:hAnsi="Times New Roman"/>
          <w:b/>
          <w:sz w:val="24"/>
          <w:szCs w:val="24"/>
        </w:rPr>
        <w:t>ný</w:t>
      </w:r>
      <w:r>
        <w:rPr>
          <w:rFonts w:ascii="Times New Roman" w:hAnsi="Times New Roman"/>
          <w:b/>
          <w:sz w:val="24"/>
          <w:szCs w:val="24"/>
        </w:rPr>
        <w:t xml:space="preserve"> ako prístup do pivnice a susedí s nehnuteľnosťou, ktorá je v</w:t>
      </w:r>
      <w:r w:rsidR="00371B00">
        <w:rPr>
          <w:rFonts w:ascii="Times New Roman" w:hAnsi="Times New Roman"/>
          <w:b/>
          <w:sz w:val="24"/>
          <w:szCs w:val="24"/>
        </w:rPr>
        <w:t>o</w:t>
      </w:r>
      <w:r>
        <w:rPr>
          <w:rFonts w:ascii="Times New Roman" w:hAnsi="Times New Roman"/>
          <w:b/>
          <w:sz w:val="24"/>
          <w:szCs w:val="24"/>
        </w:rPr>
        <w:t> vlastníctve</w:t>
      </w:r>
      <w:r w:rsidR="00371B00">
        <w:rPr>
          <w:rFonts w:ascii="Times New Roman" w:hAnsi="Times New Roman"/>
          <w:b/>
          <w:sz w:val="24"/>
          <w:szCs w:val="24"/>
        </w:rPr>
        <w:t xml:space="preserve"> žiadateľa a skutočnosti, že p</w:t>
      </w:r>
      <w:r w:rsidRPr="00923F7D">
        <w:rPr>
          <w:rFonts w:ascii="Times New Roman" w:hAnsi="Times New Roman"/>
          <w:b/>
          <w:sz w:val="24"/>
          <w:szCs w:val="24"/>
        </w:rPr>
        <w:t>ozemok je pre obec nevyužiteľný.</w:t>
      </w:r>
    </w:p>
    <w:p w:rsidR="001B549E" w:rsidRPr="00923F7D" w:rsidRDefault="001B549E" w:rsidP="001B549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23F7D">
        <w:rPr>
          <w:rFonts w:ascii="Times New Roman" w:hAnsi="Times New Roman"/>
          <w:b/>
          <w:sz w:val="24"/>
          <w:szCs w:val="24"/>
        </w:rPr>
        <w:t>Obecné zastupiteľstvo zároveň určuje kúpnu cenu pozemku 2,00€/m</w:t>
      </w:r>
      <w:r w:rsidRPr="00923F7D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923F7D">
        <w:rPr>
          <w:rFonts w:ascii="Times New Roman" w:hAnsi="Times New Roman"/>
          <w:b/>
          <w:sz w:val="24"/>
          <w:szCs w:val="24"/>
        </w:rPr>
        <w:t>. Notársky poplatok za spracovanie kúpnopredajnej zmluvy ako aj za vklad do Katastra nehnuteľností hradí žiadateľ.</w:t>
      </w:r>
      <w:r w:rsidRPr="00923F7D">
        <w:rPr>
          <w:rFonts w:ascii="Times New Roman" w:hAnsi="Times New Roman"/>
          <w:b/>
          <w:sz w:val="24"/>
          <w:szCs w:val="24"/>
        </w:rPr>
        <w:tab/>
      </w:r>
    </w:p>
    <w:p w:rsidR="001B549E" w:rsidRPr="00F563E2" w:rsidRDefault="001B549E" w:rsidP="001B549E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1B549E" w:rsidRPr="001B549E" w:rsidRDefault="001B549E" w:rsidP="001B549E">
      <w:pPr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3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72516" w:rsidRPr="00207959" w:rsidRDefault="001C2C7C" w:rsidP="00371B00">
      <w:pPr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371B00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F72516" w:rsidRDefault="00F72516" w:rsidP="00F725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6 – prerokovanie </w:t>
      </w:r>
      <w:r w:rsidR="00371B00">
        <w:rPr>
          <w:rFonts w:ascii="Times New Roman" w:hAnsi="Times New Roman"/>
          <w:sz w:val="24"/>
          <w:szCs w:val="24"/>
          <w:u w:val="single"/>
        </w:rPr>
        <w:t>predloženia žiadosti o nenávratný finančný príspevok</w:t>
      </w:r>
    </w:p>
    <w:p w:rsidR="00371B00" w:rsidRDefault="00F72516" w:rsidP="00371B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Starostka</w:t>
      </w:r>
      <w:r w:rsidRPr="00CC5820">
        <w:rPr>
          <w:rFonts w:ascii="Times New Roman" w:hAnsi="Times New Roman"/>
          <w:sz w:val="24"/>
          <w:szCs w:val="24"/>
        </w:rPr>
        <w:t xml:space="preserve"> obce </w:t>
      </w:r>
      <w:r w:rsidR="00371B00">
        <w:rPr>
          <w:rFonts w:ascii="Times New Roman" w:hAnsi="Times New Roman"/>
          <w:sz w:val="24"/>
          <w:szCs w:val="24"/>
        </w:rPr>
        <w:t>vysvetlila prítomným poslancom</w:t>
      </w:r>
      <w:r w:rsidRPr="00CC5820">
        <w:rPr>
          <w:rFonts w:ascii="Times New Roman" w:hAnsi="Times New Roman"/>
          <w:sz w:val="24"/>
          <w:szCs w:val="24"/>
        </w:rPr>
        <w:t xml:space="preserve">, že </w:t>
      </w:r>
      <w:r w:rsidR="00371B00">
        <w:rPr>
          <w:rFonts w:ascii="Times New Roman" w:hAnsi="Times New Roman"/>
          <w:sz w:val="24"/>
          <w:szCs w:val="24"/>
        </w:rPr>
        <w:t xml:space="preserve">hoci bolo schválené v roku 2016 vypracovanie projektovej dokumentácie na  </w:t>
      </w:r>
      <w:r w:rsidR="00371B00" w:rsidRPr="00062B8D">
        <w:rPr>
          <w:rFonts w:ascii="Times New Roman" w:hAnsi="Times New Roman"/>
          <w:sz w:val="24"/>
          <w:szCs w:val="24"/>
        </w:rPr>
        <w:t>zníženie energetickej náročnosti budov – Obecný úrad a bývalej základnej školy</w:t>
      </w:r>
      <w:r w:rsidR="00371B00">
        <w:rPr>
          <w:rFonts w:ascii="Times New Roman" w:hAnsi="Times New Roman"/>
          <w:sz w:val="24"/>
          <w:szCs w:val="24"/>
        </w:rPr>
        <w:t xml:space="preserve">, je potrebné schváliť predloženie žiadosti o nenávratný finančný príspevok z operačného programu Kvalita životného prostredia na projekt ako aj výšku maximálneho celkového spolufinancovania projektu. Starostka predložila prítomným vypracovanú projektovú dokumentáciu na zníženie energetickej náročnosti budovy Obecného úradu, taktiež aj Energetický </w:t>
      </w:r>
      <w:proofErr w:type="spellStart"/>
      <w:r w:rsidR="00371B00">
        <w:rPr>
          <w:rFonts w:ascii="Times New Roman" w:hAnsi="Times New Roman"/>
          <w:sz w:val="24"/>
          <w:szCs w:val="24"/>
        </w:rPr>
        <w:t>audít</w:t>
      </w:r>
      <w:proofErr w:type="spellEnd"/>
      <w:r w:rsidR="00371B00">
        <w:rPr>
          <w:rFonts w:ascii="Times New Roman" w:hAnsi="Times New Roman"/>
          <w:sz w:val="24"/>
          <w:szCs w:val="24"/>
        </w:rPr>
        <w:t>.</w:t>
      </w:r>
    </w:p>
    <w:p w:rsidR="00F72516" w:rsidRDefault="00371B00" w:rsidP="00F72516">
      <w:pPr>
        <w:spacing w:after="0"/>
        <w:rPr>
          <w:u w:val="single"/>
        </w:rPr>
      </w:pPr>
      <w:r>
        <w:rPr>
          <w:rFonts w:ascii="Times New Roman" w:hAnsi="Times New Roman"/>
          <w:sz w:val="24"/>
          <w:szCs w:val="24"/>
        </w:rPr>
        <w:t>Obecné zastupiteľstvo schválilo predloženie žiadosti</w:t>
      </w:r>
      <w:r w:rsidR="00B827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72516" w:rsidRPr="001E72D0" w:rsidRDefault="00F72516" w:rsidP="00F72516">
      <w:pPr>
        <w:spacing w:after="0"/>
        <w:rPr>
          <w:u w:val="single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B827A1" w:rsidRDefault="00B827A1" w:rsidP="00B827A1">
      <w:pPr>
        <w:pStyle w:val="Zarkazkladnhotextu2"/>
        <w:numPr>
          <w:ilvl w:val="0"/>
          <w:numId w:val="21"/>
        </w:numPr>
        <w:spacing w:after="0" w:line="240" w:lineRule="auto"/>
        <w:rPr>
          <w:szCs w:val="28"/>
        </w:rPr>
      </w:pPr>
      <w:r>
        <w:rPr>
          <w:szCs w:val="28"/>
        </w:rPr>
        <w:t>Predloženie žiadosti o nenávratný finančný príspevok z operačného programu</w:t>
      </w:r>
    </w:p>
    <w:p w:rsidR="00B827A1" w:rsidRDefault="00B827A1" w:rsidP="00B827A1">
      <w:pPr>
        <w:pStyle w:val="Zarkazkladnhotextu2"/>
        <w:spacing w:after="0" w:line="240" w:lineRule="auto"/>
        <w:rPr>
          <w:szCs w:val="28"/>
        </w:rPr>
      </w:pPr>
      <w:r>
        <w:rPr>
          <w:szCs w:val="28"/>
        </w:rPr>
        <w:t xml:space="preserve">Kvalita životného prostredia na projekt pod názvom: „Zmena spôsobu vykurovania a zlepšenie tepelno-technických vlastností budov </w:t>
      </w:r>
      <w:proofErr w:type="spellStart"/>
      <w:r>
        <w:rPr>
          <w:szCs w:val="28"/>
        </w:rPr>
        <w:t>OcÚ</w:t>
      </w:r>
      <w:proofErr w:type="spellEnd"/>
      <w:r>
        <w:rPr>
          <w:szCs w:val="28"/>
        </w:rPr>
        <w:t xml:space="preserve"> Klenov“, kód výzvy – OPKZP-P04-SC431-2017-19.</w:t>
      </w:r>
    </w:p>
    <w:p w:rsidR="00B827A1" w:rsidRDefault="00B827A1" w:rsidP="00B827A1">
      <w:pPr>
        <w:pStyle w:val="Zarkazkladnhotextu2"/>
        <w:spacing w:after="0" w:line="240" w:lineRule="auto"/>
        <w:ind w:left="1065"/>
        <w:jc w:val="both"/>
        <w:rPr>
          <w:szCs w:val="28"/>
        </w:rPr>
      </w:pPr>
    </w:p>
    <w:p w:rsidR="00B827A1" w:rsidRDefault="00B827A1" w:rsidP="00B827A1">
      <w:pPr>
        <w:pStyle w:val="Zarkazkladnhotextu2"/>
        <w:numPr>
          <w:ilvl w:val="0"/>
          <w:numId w:val="21"/>
        </w:numPr>
        <w:spacing w:after="0" w:line="240" w:lineRule="auto"/>
        <w:ind w:left="426"/>
        <w:jc w:val="both"/>
        <w:rPr>
          <w:szCs w:val="28"/>
        </w:rPr>
      </w:pPr>
      <w:r>
        <w:rPr>
          <w:szCs w:val="28"/>
        </w:rPr>
        <w:t>Výšku maximálneho celkového spolufinancovania projektu zo strany žiadateľa uvedené v EUR 8632,69 z celkových oprávnených výdavkov uvedených v EUR 172653,72.</w:t>
      </w:r>
    </w:p>
    <w:p w:rsidR="00B827A1" w:rsidRPr="00B827A1" w:rsidRDefault="00B827A1" w:rsidP="00B827A1">
      <w:pPr>
        <w:pStyle w:val="Zarkazkladnhotextu2"/>
        <w:numPr>
          <w:ilvl w:val="0"/>
          <w:numId w:val="21"/>
        </w:numPr>
        <w:spacing w:after="0" w:line="240" w:lineRule="auto"/>
        <w:ind w:left="426"/>
        <w:jc w:val="both"/>
        <w:rPr>
          <w:szCs w:val="28"/>
        </w:rPr>
      </w:pPr>
      <w:r w:rsidRPr="00B827A1">
        <w:rPr>
          <w:szCs w:val="28"/>
        </w:rPr>
        <w:t>Výšku neoprávnených výdavkov – 0,00 EUR</w:t>
      </w:r>
    </w:p>
    <w:p w:rsidR="00F72516" w:rsidRPr="00F563E2" w:rsidRDefault="00F72516" w:rsidP="00F72516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F92C33" w:rsidRPr="00B827A1" w:rsidRDefault="00F72516" w:rsidP="00B827A1"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B827A1">
        <w:rPr>
          <w:rFonts w:ascii="Times New Roman" w:hAnsi="Times New Roman"/>
          <w:sz w:val="24"/>
          <w:szCs w:val="24"/>
        </w:rPr>
        <w:t>3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F72516" w:rsidRDefault="00F72516" w:rsidP="00F725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7 – prerokovanie </w:t>
      </w:r>
      <w:r w:rsidR="00B827A1">
        <w:rPr>
          <w:rFonts w:ascii="Times New Roman" w:hAnsi="Times New Roman"/>
          <w:sz w:val="24"/>
          <w:szCs w:val="24"/>
          <w:u w:val="single"/>
        </w:rPr>
        <w:t>upozornenia prokurátora</w:t>
      </w:r>
    </w:p>
    <w:p w:rsidR="009D708A" w:rsidRDefault="00F72516" w:rsidP="00F725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Starostka obce </w:t>
      </w:r>
      <w:r w:rsidR="00B827A1">
        <w:rPr>
          <w:rFonts w:ascii="Times New Roman" w:hAnsi="Times New Roman"/>
          <w:sz w:val="24"/>
          <w:szCs w:val="24"/>
        </w:rPr>
        <w:t>vysvetlila poslancom, že bola vykonaná previerka zo strany Okresnej prokuratúry za účelom zhodnotenia stavu zákonnosti na úseku miestnej dane z nehnu</w:t>
      </w:r>
      <w:r w:rsidR="002E7B20">
        <w:rPr>
          <w:rFonts w:ascii="Times New Roman" w:hAnsi="Times New Roman"/>
          <w:sz w:val="24"/>
          <w:szCs w:val="24"/>
        </w:rPr>
        <w:t>t</w:t>
      </w:r>
      <w:r w:rsidR="00B827A1">
        <w:rPr>
          <w:rFonts w:ascii="Times New Roman" w:hAnsi="Times New Roman"/>
          <w:sz w:val="24"/>
          <w:szCs w:val="24"/>
        </w:rPr>
        <w:t xml:space="preserve">eľnosti a zároveň </w:t>
      </w:r>
      <w:r>
        <w:rPr>
          <w:rFonts w:ascii="Times New Roman" w:hAnsi="Times New Roman"/>
          <w:sz w:val="24"/>
          <w:szCs w:val="24"/>
        </w:rPr>
        <w:t xml:space="preserve">prečítala </w:t>
      </w:r>
      <w:r w:rsidR="00B827A1">
        <w:rPr>
          <w:rFonts w:ascii="Times New Roman" w:hAnsi="Times New Roman"/>
          <w:sz w:val="24"/>
          <w:szCs w:val="24"/>
        </w:rPr>
        <w:t xml:space="preserve">im upozornenie prokurátora podľa § 28 ods.1 zákona č. 153/2001 </w:t>
      </w:r>
      <w:proofErr w:type="spellStart"/>
      <w:r w:rsidR="00B827A1">
        <w:rPr>
          <w:rFonts w:ascii="Times New Roman" w:hAnsi="Times New Roman"/>
          <w:sz w:val="24"/>
          <w:szCs w:val="24"/>
        </w:rPr>
        <w:t>z.z</w:t>
      </w:r>
      <w:proofErr w:type="spellEnd"/>
      <w:r w:rsidR="00B827A1">
        <w:rPr>
          <w:rFonts w:ascii="Times New Roman" w:hAnsi="Times New Roman"/>
          <w:sz w:val="24"/>
          <w:szCs w:val="24"/>
        </w:rPr>
        <w:t>. o prokuratúra v znení ne</w:t>
      </w:r>
      <w:r w:rsidR="002E7B20">
        <w:rPr>
          <w:rFonts w:ascii="Times New Roman" w:hAnsi="Times New Roman"/>
          <w:sz w:val="24"/>
          <w:szCs w:val="24"/>
        </w:rPr>
        <w:t>skorších predpisov.</w:t>
      </w:r>
    </w:p>
    <w:p w:rsidR="009D708A" w:rsidRPr="001E72D0" w:rsidRDefault="009D708A" w:rsidP="009D708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Uznesenie:</w:t>
      </w:r>
    </w:p>
    <w:p w:rsidR="002E7B20" w:rsidRPr="002E7B20" w:rsidRDefault="009D708A" w:rsidP="002E7B20">
      <w:pPr>
        <w:spacing w:after="0"/>
        <w:rPr>
          <w:rFonts w:ascii="Times New Roman" w:hAnsi="Times New Roman"/>
          <w:b/>
          <w:sz w:val="24"/>
          <w:szCs w:val="24"/>
        </w:rPr>
      </w:pPr>
      <w:r w:rsidRPr="00CC5820">
        <w:rPr>
          <w:rFonts w:ascii="Times New Roman" w:hAnsi="Times New Roman"/>
          <w:b/>
          <w:sz w:val="24"/>
          <w:szCs w:val="24"/>
        </w:rPr>
        <w:t xml:space="preserve">Obecné zastupiteľstvo </w:t>
      </w:r>
      <w:r w:rsidR="002E7B20">
        <w:rPr>
          <w:rFonts w:ascii="Times New Roman" w:hAnsi="Times New Roman"/>
          <w:b/>
          <w:sz w:val="24"/>
          <w:szCs w:val="24"/>
        </w:rPr>
        <w:t xml:space="preserve"> vyhovuje </w:t>
      </w:r>
      <w:r w:rsidR="002E7B20" w:rsidRPr="002E7B20">
        <w:rPr>
          <w:rFonts w:ascii="Times New Roman" w:hAnsi="Times New Roman"/>
          <w:b/>
          <w:sz w:val="24"/>
          <w:szCs w:val="24"/>
        </w:rPr>
        <w:t xml:space="preserve">upozorneniu  prokurátora, Okresná prokuratúra Prešov, spis. značka </w:t>
      </w:r>
      <w:proofErr w:type="spellStart"/>
      <w:r w:rsidR="002E7B20" w:rsidRPr="002E7B20">
        <w:rPr>
          <w:rFonts w:ascii="Times New Roman" w:hAnsi="Times New Roman"/>
          <w:b/>
          <w:sz w:val="24"/>
          <w:szCs w:val="24"/>
        </w:rPr>
        <w:t>Pd</w:t>
      </w:r>
      <w:proofErr w:type="spellEnd"/>
      <w:r w:rsidR="002E7B20" w:rsidRPr="002E7B20">
        <w:rPr>
          <w:rFonts w:ascii="Times New Roman" w:hAnsi="Times New Roman"/>
          <w:b/>
          <w:sz w:val="24"/>
          <w:szCs w:val="24"/>
        </w:rPr>
        <w:t xml:space="preserve"> 112/17/7707 – 1 zo   dňa 24.04.2017 s tým, že  Všeobecné záväzné nariadenie o mie</w:t>
      </w:r>
      <w:r w:rsidR="002E7B20">
        <w:rPr>
          <w:rFonts w:ascii="Times New Roman" w:hAnsi="Times New Roman"/>
          <w:b/>
          <w:sz w:val="24"/>
          <w:szCs w:val="24"/>
        </w:rPr>
        <w:t xml:space="preserve">stnych daniach a o miestnom </w:t>
      </w:r>
      <w:r w:rsidR="002E7B20" w:rsidRPr="002E7B20">
        <w:rPr>
          <w:rFonts w:ascii="Times New Roman" w:hAnsi="Times New Roman"/>
          <w:b/>
          <w:sz w:val="24"/>
          <w:szCs w:val="24"/>
        </w:rPr>
        <w:t xml:space="preserve">poplatku za komunálne  odpady a drobné </w:t>
      </w:r>
      <w:r w:rsidR="002E7B20" w:rsidRPr="002E7B20">
        <w:rPr>
          <w:rFonts w:ascii="Times New Roman" w:hAnsi="Times New Roman"/>
          <w:b/>
          <w:sz w:val="24"/>
          <w:szCs w:val="24"/>
        </w:rPr>
        <w:lastRenderedPageBreak/>
        <w:t>stavebné odpady na území obce Klenov bude v decembri 2017 novelizované, účinné od 1.1.2018, ktoré  bude mať zapracované aj pripomienky prokurátora.</w:t>
      </w:r>
    </w:p>
    <w:p w:rsidR="009D708A" w:rsidRPr="00CC5820" w:rsidRDefault="009D708A" w:rsidP="009D708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D708A" w:rsidRPr="00F563E2" w:rsidRDefault="009D708A" w:rsidP="009D70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D708A" w:rsidRDefault="009D708A" w:rsidP="009D70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2E7B20">
        <w:rPr>
          <w:rFonts w:ascii="Times New Roman" w:hAnsi="Times New Roman"/>
          <w:sz w:val="24"/>
          <w:szCs w:val="24"/>
        </w:rPr>
        <w:t>3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</w:p>
    <w:p w:rsidR="00F72516" w:rsidRDefault="00F72516" w:rsidP="00F7251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08A" w:rsidRPr="009D708A" w:rsidRDefault="009D708A" w:rsidP="00F72516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K bodu 8 – Zmena rozpočtu obce rozpočtovým opatrením č.</w:t>
      </w:r>
      <w:r w:rsidR="002E7B20">
        <w:rPr>
          <w:rFonts w:ascii="Times New Roman" w:hAnsi="Times New Roman"/>
          <w:sz w:val="24"/>
          <w:szCs w:val="24"/>
          <w:u w:val="single"/>
        </w:rPr>
        <w:t>2a3</w:t>
      </w:r>
      <w:r>
        <w:rPr>
          <w:rFonts w:ascii="Times New Roman" w:hAnsi="Times New Roman"/>
          <w:sz w:val="24"/>
          <w:szCs w:val="24"/>
          <w:u w:val="single"/>
        </w:rPr>
        <w:t>/2017</w:t>
      </w:r>
    </w:p>
    <w:p w:rsidR="009D708A" w:rsidRPr="00D10383" w:rsidRDefault="009D708A" w:rsidP="009D708A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D10383">
        <w:rPr>
          <w:rFonts w:ascii="Times New Roman" w:hAnsi="Times New Roman"/>
          <w:sz w:val="24"/>
          <w:szCs w:val="24"/>
        </w:rPr>
        <w:t>Starostka obce predložila prítomným poslancom návrh zmeny rozpočtu rozpočtovým opatrením č.</w:t>
      </w:r>
      <w:r w:rsidR="002E7B20">
        <w:rPr>
          <w:rFonts w:ascii="Times New Roman" w:hAnsi="Times New Roman"/>
          <w:sz w:val="24"/>
          <w:szCs w:val="24"/>
        </w:rPr>
        <w:t>2</w:t>
      </w:r>
      <w:r w:rsidRPr="00D10383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D10383">
        <w:rPr>
          <w:rFonts w:ascii="Times New Roman" w:hAnsi="Times New Roman"/>
          <w:sz w:val="24"/>
          <w:szCs w:val="24"/>
        </w:rPr>
        <w:t xml:space="preserve"> – ide o</w:t>
      </w:r>
      <w:r w:rsidR="002E7B20">
        <w:rPr>
          <w:rFonts w:ascii="Times New Roman" w:hAnsi="Times New Roman"/>
          <w:sz w:val="24"/>
          <w:szCs w:val="24"/>
        </w:rPr>
        <w:t xml:space="preserve"> prijaté uznesenie zo dňa 7.2.2017 – odkúpenie budovy COOP Jednota a použitie finančných prostriedkov z rezervného fondu a presun medzi </w:t>
      </w:r>
      <w:r w:rsidRPr="00D10383">
        <w:rPr>
          <w:rFonts w:ascii="Times New Roman" w:hAnsi="Times New Roman"/>
          <w:sz w:val="24"/>
          <w:szCs w:val="24"/>
        </w:rPr>
        <w:t xml:space="preserve"> </w:t>
      </w:r>
      <w:r w:rsidR="002E7B20">
        <w:rPr>
          <w:rFonts w:ascii="Times New Roman" w:hAnsi="Times New Roman"/>
          <w:sz w:val="24"/>
          <w:szCs w:val="24"/>
        </w:rPr>
        <w:t xml:space="preserve">položkami. Ďalej predložila rozpočtové opatrenie č. 3/2017 – ide o presun medzi položkami, kde sa </w:t>
      </w:r>
      <w:proofErr w:type="spellStart"/>
      <w:r w:rsidR="002E7B20">
        <w:rPr>
          <w:rFonts w:ascii="Times New Roman" w:hAnsi="Times New Roman"/>
          <w:sz w:val="24"/>
          <w:szCs w:val="24"/>
        </w:rPr>
        <w:t>nenavyšuje</w:t>
      </w:r>
      <w:proofErr w:type="spellEnd"/>
      <w:r w:rsidR="002E7B20">
        <w:rPr>
          <w:rFonts w:ascii="Times New Roman" w:hAnsi="Times New Roman"/>
          <w:sz w:val="24"/>
          <w:szCs w:val="24"/>
        </w:rPr>
        <w:t xml:space="preserve"> ani neznižuje rozpočet obce. </w:t>
      </w:r>
      <w:r w:rsidRPr="00D10383">
        <w:rPr>
          <w:rFonts w:ascii="Times New Roman" w:hAnsi="Times New Roman"/>
          <w:sz w:val="24"/>
          <w:szCs w:val="24"/>
        </w:rPr>
        <w:t>Predložené rozpočtové opatreni</w:t>
      </w:r>
      <w:r w:rsidR="002E7B20">
        <w:rPr>
          <w:rFonts w:ascii="Times New Roman" w:hAnsi="Times New Roman"/>
          <w:sz w:val="24"/>
          <w:szCs w:val="24"/>
        </w:rPr>
        <w:t>a</w:t>
      </w:r>
      <w:r w:rsidRPr="00D10383">
        <w:rPr>
          <w:rFonts w:ascii="Times New Roman" w:hAnsi="Times New Roman"/>
          <w:sz w:val="24"/>
          <w:szCs w:val="24"/>
        </w:rPr>
        <w:t xml:space="preserve"> </w:t>
      </w:r>
      <w:r w:rsidR="002E7B20">
        <w:rPr>
          <w:rFonts w:ascii="Times New Roman" w:hAnsi="Times New Roman"/>
          <w:sz w:val="24"/>
          <w:szCs w:val="24"/>
        </w:rPr>
        <w:t>sú</w:t>
      </w:r>
      <w:r w:rsidRPr="00D10383">
        <w:rPr>
          <w:rFonts w:ascii="Times New Roman" w:hAnsi="Times New Roman"/>
          <w:sz w:val="24"/>
          <w:szCs w:val="24"/>
        </w:rPr>
        <w:t xml:space="preserve"> zaokrúhlené na celé eurá.</w:t>
      </w:r>
    </w:p>
    <w:p w:rsidR="009D708A" w:rsidRPr="009D708A" w:rsidRDefault="009D708A" w:rsidP="009D70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Uznesenie:</w:t>
      </w:r>
    </w:p>
    <w:p w:rsidR="009D708A" w:rsidRPr="009D708A" w:rsidRDefault="009D708A" w:rsidP="009D708A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Obecné zastupiteľstvo </w:t>
      </w:r>
      <w:r w:rsidR="002E7B20">
        <w:rPr>
          <w:rFonts w:ascii="Times New Roman" w:hAnsi="Times New Roman"/>
          <w:b/>
          <w:sz w:val="24"/>
          <w:szCs w:val="24"/>
        </w:rPr>
        <w:t>schvaľuje</w:t>
      </w:r>
      <w:r w:rsidRPr="009D708A">
        <w:rPr>
          <w:rFonts w:ascii="Times New Roman" w:hAnsi="Times New Roman"/>
          <w:b/>
          <w:sz w:val="24"/>
          <w:szCs w:val="24"/>
        </w:rPr>
        <w:t xml:space="preserve"> rozpočt</w:t>
      </w:r>
      <w:r w:rsidR="002E7B20">
        <w:rPr>
          <w:rFonts w:ascii="Times New Roman" w:hAnsi="Times New Roman"/>
          <w:b/>
          <w:sz w:val="24"/>
          <w:szCs w:val="24"/>
        </w:rPr>
        <w:t>ové</w:t>
      </w:r>
      <w:r w:rsidRPr="009D70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D708A">
        <w:rPr>
          <w:rFonts w:ascii="Times New Roman" w:hAnsi="Times New Roman"/>
          <w:b/>
          <w:sz w:val="24"/>
          <w:szCs w:val="24"/>
        </w:rPr>
        <w:t>opatrení</w:t>
      </w:r>
      <w:r w:rsidR="002E7B20"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9D708A">
        <w:rPr>
          <w:rFonts w:ascii="Times New Roman" w:hAnsi="Times New Roman"/>
          <w:b/>
          <w:sz w:val="24"/>
          <w:szCs w:val="24"/>
        </w:rPr>
        <w:t xml:space="preserve"> č.</w:t>
      </w:r>
      <w:r w:rsidR="002E7B20">
        <w:rPr>
          <w:rFonts w:ascii="Times New Roman" w:hAnsi="Times New Roman"/>
          <w:b/>
          <w:sz w:val="24"/>
          <w:szCs w:val="24"/>
        </w:rPr>
        <w:t>2</w:t>
      </w:r>
      <w:r w:rsidRPr="009D708A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9D708A" w:rsidRPr="009D708A" w:rsidRDefault="009D708A" w:rsidP="009D70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 w:rsidR="002E7B20"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="007D3CE0"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9D708A" w:rsidRPr="009D708A" w:rsidRDefault="009D708A" w:rsidP="009D708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 w:rsidR="007D3CE0">
        <w:rPr>
          <w:rFonts w:ascii="Times New Roman" w:hAnsi="Times New Roman"/>
          <w:b/>
          <w:sz w:val="24"/>
          <w:szCs w:val="24"/>
        </w:rPr>
        <w:t>9900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9D708A" w:rsidRPr="009D708A" w:rsidRDefault="009D708A" w:rsidP="009D708A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 w:rsidR="002E7B20">
        <w:rPr>
          <w:rFonts w:ascii="Times New Roman" w:hAnsi="Times New Roman"/>
          <w:b/>
          <w:sz w:val="24"/>
          <w:szCs w:val="24"/>
        </w:rPr>
        <w:t>9900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9D708A" w:rsidRPr="009D708A" w:rsidRDefault="009D708A" w:rsidP="009D708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 w:rsidR="002E7B20">
        <w:rPr>
          <w:rFonts w:ascii="Times New Roman" w:hAnsi="Times New Roman"/>
          <w:b/>
          <w:sz w:val="24"/>
          <w:szCs w:val="24"/>
        </w:rPr>
        <w:t>9900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 w:rsidR="007D3CE0">
        <w:rPr>
          <w:rFonts w:ascii="Times New Roman" w:hAnsi="Times New Roman"/>
          <w:b/>
          <w:sz w:val="24"/>
          <w:szCs w:val="24"/>
        </w:rPr>
        <w:t>9900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</w:p>
    <w:p w:rsidR="009D708A" w:rsidRPr="00F563E2" w:rsidRDefault="009D708A" w:rsidP="009D708A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9D708A" w:rsidRDefault="009D708A" w:rsidP="009D708A">
      <w:pPr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 w:rsidR="007D3CE0">
        <w:rPr>
          <w:rFonts w:ascii="Times New Roman" w:hAnsi="Times New Roman"/>
          <w:sz w:val="24"/>
          <w:szCs w:val="24"/>
        </w:rPr>
        <w:t>3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D3CE0" w:rsidRPr="009D708A" w:rsidRDefault="007D3CE0" w:rsidP="007D3C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Uznesenie:</w:t>
      </w:r>
    </w:p>
    <w:p w:rsidR="007D3CE0" w:rsidRPr="009D708A" w:rsidRDefault="007D3CE0" w:rsidP="007D3CE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Obecné zastupiteľstvo </w:t>
      </w:r>
      <w:r>
        <w:rPr>
          <w:rFonts w:ascii="Times New Roman" w:hAnsi="Times New Roman"/>
          <w:b/>
          <w:sz w:val="24"/>
          <w:szCs w:val="24"/>
        </w:rPr>
        <w:t>schvaľuje</w:t>
      </w:r>
      <w:r w:rsidRPr="009D708A">
        <w:rPr>
          <w:rFonts w:ascii="Times New Roman" w:hAnsi="Times New Roman"/>
          <w:b/>
          <w:sz w:val="24"/>
          <w:szCs w:val="24"/>
        </w:rPr>
        <w:t xml:space="preserve"> rozpočt</w:t>
      </w:r>
      <w:r>
        <w:rPr>
          <w:rFonts w:ascii="Times New Roman" w:hAnsi="Times New Roman"/>
          <w:b/>
          <w:sz w:val="24"/>
          <w:szCs w:val="24"/>
        </w:rPr>
        <w:t>ové</w:t>
      </w:r>
      <w:r w:rsidRPr="009D708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D708A">
        <w:rPr>
          <w:rFonts w:ascii="Times New Roman" w:hAnsi="Times New Roman"/>
          <w:b/>
          <w:sz w:val="24"/>
          <w:szCs w:val="24"/>
        </w:rPr>
        <w:t>opatrení</w:t>
      </w:r>
      <w:r>
        <w:rPr>
          <w:rFonts w:ascii="Times New Roman" w:hAnsi="Times New Roman"/>
          <w:b/>
          <w:sz w:val="24"/>
          <w:szCs w:val="24"/>
        </w:rPr>
        <w:t>e</w:t>
      </w:r>
      <w:proofErr w:type="spellEnd"/>
      <w:r w:rsidRPr="009D708A">
        <w:rPr>
          <w:rFonts w:ascii="Times New Roman" w:hAnsi="Times New Roman"/>
          <w:b/>
          <w:sz w:val="24"/>
          <w:szCs w:val="24"/>
        </w:rPr>
        <w:t xml:space="preserve"> č.</w:t>
      </w:r>
      <w:r>
        <w:rPr>
          <w:rFonts w:ascii="Times New Roman" w:hAnsi="Times New Roman"/>
          <w:b/>
          <w:sz w:val="24"/>
          <w:szCs w:val="24"/>
        </w:rPr>
        <w:t>3</w:t>
      </w:r>
      <w:r w:rsidRPr="009D708A">
        <w:rPr>
          <w:rFonts w:ascii="Times New Roman" w:hAnsi="Times New Roman"/>
          <w:b/>
          <w:sz w:val="24"/>
          <w:szCs w:val="24"/>
        </w:rPr>
        <w:t>/2017 v zmysle vnútorného predpisu č.1/2007 o postupe a zaraďovaní prostriedkov zo štátneho rozpočtu do rozpočtu obce podľa predloženého návrhu:</w:t>
      </w:r>
    </w:p>
    <w:p w:rsidR="007D3CE0" w:rsidRPr="009D708A" w:rsidRDefault="007D3CE0" w:rsidP="007D3C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 xml:space="preserve">Bežné príjmy : 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Bežné výdavky:</w:t>
      </w:r>
      <w:r w:rsidRPr="009D708A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</w:p>
    <w:p w:rsidR="007D3CE0" w:rsidRPr="009D708A" w:rsidRDefault="007D3CE0" w:rsidP="007D3CE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Kapitálové príjmy : 0,00€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Kapitálové výdavky 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,00 €</w:t>
      </w:r>
    </w:p>
    <w:p w:rsidR="007D3CE0" w:rsidRPr="009D708A" w:rsidRDefault="007D3CE0" w:rsidP="007D3CE0">
      <w:pPr>
        <w:pBdr>
          <w:bottom w:val="single" w:sz="6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Finančné príjmové operácie :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>Finančné výdavkové operácie : 0,00€</w:t>
      </w:r>
    </w:p>
    <w:p w:rsidR="007D3CE0" w:rsidRPr="009D708A" w:rsidRDefault="007D3CE0" w:rsidP="007D3CE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D708A">
        <w:rPr>
          <w:rFonts w:ascii="Times New Roman" w:hAnsi="Times New Roman"/>
          <w:b/>
          <w:sz w:val="24"/>
          <w:szCs w:val="24"/>
        </w:rPr>
        <w:t>Príjmy celkom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Výdavky celkom: </w:t>
      </w:r>
      <w:r>
        <w:rPr>
          <w:rFonts w:ascii="Times New Roman" w:hAnsi="Times New Roman"/>
          <w:b/>
          <w:sz w:val="24"/>
          <w:szCs w:val="24"/>
        </w:rPr>
        <w:t>0</w:t>
      </w:r>
      <w:r w:rsidRPr="009D708A">
        <w:rPr>
          <w:rFonts w:ascii="Times New Roman" w:hAnsi="Times New Roman"/>
          <w:b/>
          <w:sz w:val="24"/>
          <w:szCs w:val="24"/>
        </w:rPr>
        <w:t>,00€</w:t>
      </w:r>
      <w:r w:rsidRPr="009D708A">
        <w:rPr>
          <w:rFonts w:ascii="Times New Roman" w:hAnsi="Times New Roman"/>
          <w:b/>
          <w:sz w:val="24"/>
          <w:szCs w:val="24"/>
        </w:rPr>
        <w:tab/>
        <w:t xml:space="preserve">                                         </w:t>
      </w:r>
    </w:p>
    <w:p w:rsidR="007D3CE0" w:rsidRPr="00F563E2" w:rsidRDefault="007D3CE0" w:rsidP="007D3CE0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Hlasovanie:                     </w:t>
      </w:r>
    </w:p>
    <w:p w:rsidR="007D2943" w:rsidRDefault="007D3CE0" w:rsidP="007D2943">
      <w:pPr>
        <w:rPr>
          <w:rFonts w:ascii="Times New Roman" w:hAnsi="Times New Roman"/>
          <w:sz w:val="24"/>
          <w:szCs w:val="24"/>
        </w:rPr>
      </w:pPr>
      <w:r w:rsidRPr="00F563E2">
        <w:rPr>
          <w:rFonts w:ascii="Times New Roman" w:hAnsi="Times New Roman"/>
          <w:sz w:val="24"/>
          <w:szCs w:val="24"/>
        </w:rPr>
        <w:t xml:space="preserve">za: </w:t>
      </w:r>
      <w:r>
        <w:rPr>
          <w:rFonts w:ascii="Times New Roman" w:hAnsi="Times New Roman"/>
          <w:sz w:val="24"/>
          <w:szCs w:val="24"/>
        </w:rPr>
        <w:t>3</w:t>
      </w:r>
      <w:r w:rsidRPr="00F563E2">
        <w:rPr>
          <w:rFonts w:ascii="Times New Roman" w:hAnsi="Times New Roman"/>
          <w:sz w:val="24"/>
          <w:szCs w:val="24"/>
        </w:rPr>
        <w:t xml:space="preserve">           proti:</w:t>
      </w:r>
      <w:r w:rsidRPr="00F563E2">
        <w:rPr>
          <w:rFonts w:ascii="Times New Roman" w:hAnsi="Times New Roman"/>
          <w:sz w:val="24"/>
          <w:szCs w:val="24"/>
        </w:rPr>
        <w:tab/>
        <w:t>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Zdržal sa:  -</w:t>
      </w:r>
      <w:r w:rsidRPr="00F563E2">
        <w:rPr>
          <w:rFonts w:ascii="Times New Roman" w:hAnsi="Times New Roman"/>
          <w:sz w:val="24"/>
          <w:szCs w:val="24"/>
        </w:rPr>
        <w:tab/>
      </w:r>
      <w:r w:rsidRPr="00F563E2">
        <w:rPr>
          <w:rFonts w:ascii="Times New Roman" w:hAnsi="Times New Roman"/>
          <w:sz w:val="24"/>
          <w:szCs w:val="24"/>
        </w:rPr>
        <w:tab/>
        <w:t>neprítomní pri hlasovaní:</w:t>
      </w:r>
      <w:r w:rsidRPr="002C59A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-</w:t>
      </w:r>
      <w:r w:rsidRPr="002C59A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59A8">
        <w:rPr>
          <w:rFonts w:ascii="Times New Roman" w:hAnsi="Times New Roman"/>
          <w:sz w:val="24"/>
          <w:szCs w:val="24"/>
        </w:rPr>
        <w:t xml:space="preserve">        </w:t>
      </w:r>
      <w:r>
        <w:rPr>
          <w:rFonts w:ascii="Times New Roman" w:hAnsi="Times New Roman"/>
          <w:sz w:val="24"/>
          <w:szCs w:val="24"/>
        </w:rPr>
        <w:t xml:space="preserve">  </w:t>
      </w:r>
      <w:r w:rsidR="007D2943" w:rsidRPr="002C59A8">
        <w:rPr>
          <w:rFonts w:ascii="Times New Roman" w:hAnsi="Times New Roman"/>
          <w:sz w:val="24"/>
          <w:szCs w:val="24"/>
        </w:rPr>
        <w:t xml:space="preserve">                              </w:t>
      </w:r>
      <w:r w:rsidR="007D2943">
        <w:rPr>
          <w:rFonts w:ascii="Times New Roman" w:hAnsi="Times New Roman"/>
          <w:sz w:val="24"/>
          <w:szCs w:val="24"/>
        </w:rPr>
        <w:t xml:space="preserve"> </w:t>
      </w:r>
      <w:r w:rsidR="007D2943" w:rsidRPr="002C59A8">
        <w:rPr>
          <w:rFonts w:ascii="Times New Roman" w:hAnsi="Times New Roman"/>
          <w:sz w:val="24"/>
          <w:szCs w:val="24"/>
        </w:rPr>
        <w:t xml:space="preserve">        </w:t>
      </w:r>
      <w:r w:rsidR="007D2943">
        <w:rPr>
          <w:rFonts w:ascii="Times New Roman" w:hAnsi="Times New Roman"/>
          <w:sz w:val="24"/>
          <w:szCs w:val="24"/>
        </w:rPr>
        <w:t xml:space="preserve"> </w:t>
      </w:r>
    </w:p>
    <w:p w:rsidR="007D2943" w:rsidRPr="007D2943" w:rsidRDefault="007D2943" w:rsidP="007D294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7D3CE0">
        <w:rPr>
          <w:rFonts w:ascii="Times New Roman" w:hAnsi="Times New Roman"/>
          <w:sz w:val="24"/>
          <w:szCs w:val="24"/>
          <w:u w:val="single"/>
        </w:rPr>
        <w:t>9</w:t>
      </w:r>
      <w:r>
        <w:rPr>
          <w:rFonts w:ascii="Times New Roman" w:hAnsi="Times New Roman"/>
          <w:sz w:val="24"/>
          <w:szCs w:val="24"/>
          <w:u w:val="single"/>
        </w:rPr>
        <w:t xml:space="preserve"> - Rôzne</w:t>
      </w:r>
    </w:p>
    <w:p w:rsidR="009D708A" w:rsidRDefault="007D2943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Starostka obce informovala poslancov o:</w:t>
      </w:r>
    </w:p>
    <w:p w:rsidR="007D2943" w:rsidRDefault="007D3CE0" w:rsidP="007D2943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predloženej ponuke na osvetlenie zvonice,</w:t>
      </w:r>
    </w:p>
    <w:p w:rsidR="007D3CE0" w:rsidRDefault="007D3CE0" w:rsidP="007D2943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 možnosti údržby miestnej komunikácie (trasa obecný úrad k ihrisku) </w:t>
      </w:r>
      <w:proofErr w:type="spellStart"/>
      <w:r>
        <w:rPr>
          <w:rFonts w:ascii="Times New Roman" w:hAnsi="Times New Roman"/>
          <w:sz w:val="24"/>
          <w:szCs w:val="24"/>
        </w:rPr>
        <w:t>makadámom</w:t>
      </w:r>
      <w:proofErr w:type="spellEnd"/>
      <w:r>
        <w:rPr>
          <w:rFonts w:ascii="Times New Roman" w:hAnsi="Times New Roman"/>
          <w:sz w:val="24"/>
          <w:szCs w:val="24"/>
        </w:rPr>
        <w:t xml:space="preserve"> a údržbu výtlkov </w:t>
      </w:r>
      <w:proofErr w:type="spellStart"/>
      <w:r>
        <w:rPr>
          <w:rFonts w:ascii="Times New Roman" w:hAnsi="Times New Roman"/>
          <w:sz w:val="24"/>
          <w:szCs w:val="24"/>
        </w:rPr>
        <w:t>tryskovou</w:t>
      </w:r>
      <w:proofErr w:type="spellEnd"/>
      <w:r>
        <w:rPr>
          <w:rFonts w:ascii="Times New Roman" w:hAnsi="Times New Roman"/>
          <w:sz w:val="24"/>
          <w:szCs w:val="24"/>
        </w:rPr>
        <w:t xml:space="preserve"> metódou,</w:t>
      </w:r>
    </w:p>
    <w:p w:rsidR="00B36EFE" w:rsidRDefault="007D3CE0" w:rsidP="007D2943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realizácii projektu „Oddychová zóna Za </w:t>
      </w:r>
      <w:proofErr w:type="spellStart"/>
      <w:r>
        <w:rPr>
          <w:rFonts w:ascii="Times New Roman" w:hAnsi="Times New Roman"/>
          <w:sz w:val="24"/>
          <w:szCs w:val="24"/>
        </w:rPr>
        <w:t>dziaka</w:t>
      </w:r>
      <w:proofErr w:type="spellEnd"/>
      <w:r>
        <w:rPr>
          <w:rFonts w:ascii="Times New Roman" w:hAnsi="Times New Roman"/>
          <w:sz w:val="24"/>
          <w:szCs w:val="24"/>
        </w:rPr>
        <w:t xml:space="preserve">“,  </w:t>
      </w:r>
    </w:p>
    <w:p w:rsidR="007D3CE0" w:rsidRDefault="007D3CE0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začatí územného konania „Klenov – výstavba DTS, úprava časti siete NN a DP“- trafostanica.</w:t>
      </w:r>
    </w:p>
    <w:p w:rsidR="00705462" w:rsidRDefault="00705462" w:rsidP="007D3CE0">
      <w:pPr>
        <w:pStyle w:val="Odsekzoznamu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vysporiadaní časti cintorína s pani </w:t>
      </w:r>
      <w:proofErr w:type="spellStart"/>
      <w:r>
        <w:rPr>
          <w:rFonts w:ascii="Times New Roman" w:hAnsi="Times New Roman"/>
          <w:sz w:val="24"/>
          <w:szCs w:val="24"/>
        </w:rPr>
        <w:t>Priputenovou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310B24" w:rsidRPr="007D2943" w:rsidRDefault="00705462" w:rsidP="00705462">
      <w:pPr>
        <w:pStyle w:val="Odsekzoznamu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Poslanci odporučili starostke obce napísať list vlastníčke časti pozemku na cintoríne, aby sa vyjadrila, čo plánuje s pozemkom robiť.    </w:t>
      </w:r>
      <w:r w:rsidR="007D3CE0">
        <w:rPr>
          <w:rFonts w:ascii="Times New Roman" w:hAnsi="Times New Roman"/>
          <w:sz w:val="24"/>
          <w:szCs w:val="24"/>
        </w:rPr>
        <w:t xml:space="preserve">  </w:t>
      </w:r>
      <w:r w:rsidR="00F22103">
        <w:rPr>
          <w:rFonts w:ascii="Times New Roman" w:hAnsi="Times New Roman"/>
          <w:sz w:val="24"/>
          <w:szCs w:val="24"/>
        </w:rPr>
        <w:t xml:space="preserve"> </w:t>
      </w:r>
      <w:r w:rsidR="007D3CE0">
        <w:rPr>
          <w:rFonts w:ascii="Times New Roman" w:hAnsi="Times New Roman"/>
          <w:sz w:val="24"/>
          <w:szCs w:val="24"/>
        </w:rPr>
        <w:t xml:space="preserve"> </w:t>
      </w:r>
    </w:p>
    <w:p w:rsidR="007D2943" w:rsidRDefault="007D2943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7D3CE0">
        <w:rPr>
          <w:rFonts w:ascii="Times New Roman" w:hAnsi="Times New Roman"/>
          <w:sz w:val="24"/>
          <w:szCs w:val="24"/>
          <w:u w:val="single"/>
        </w:rPr>
        <w:t>0</w:t>
      </w:r>
      <w:r>
        <w:rPr>
          <w:rFonts w:ascii="Times New Roman" w:hAnsi="Times New Roman"/>
          <w:sz w:val="24"/>
          <w:szCs w:val="24"/>
          <w:u w:val="single"/>
        </w:rPr>
        <w:t xml:space="preserve"> - diskusia</w:t>
      </w:r>
    </w:p>
    <w:p w:rsidR="00904500" w:rsidRDefault="00904500" w:rsidP="0090450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 diskusie sa neprihlásil žiaden poslanec. 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lastRenderedPageBreak/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7D3CE0">
        <w:rPr>
          <w:rFonts w:ascii="Times New Roman" w:hAnsi="Times New Roman"/>
          <w:sz w:val="24"/>
          <w:szCs w:val="24"/>
          <w:u w:val="single"/>
        </w:rPr>
        <w:t>1</w:t>
      </w:r>
      <w:r>
        <w:rPr>
          <w:rFonts w:ascii="Times New Roman" w:hAnsi="Times New Roman"/>
          <w:sz w:val="24"/>
          <w:szCs w:val="24"/>
          <w:u w:val="single"/>
        </w:rPr>
        <w:t xml:space="preserve"> – Uznesenie</w:t>
      </w:r>
    </w:p>
    <w:p w:rsidR="00C8781C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Predseda návrhovej komisie </w:t>
      </w:r>
      <w:r w:rsidR="00310B24">
        <w:rPr>
          <w:rFonts w:ascii="Times New Roman" w:hAnsi="Times New Roman"/>
          <w:sz w:val="24"/>
          <w:szCs w:val="24"/>
        </w:rPr>
        <w:t>Marek Pekár</w:t>
      </w:r>
      <w:r>
        <w:rPr>
          <w:rFonts w:ascii="Times New Roman" w:hAnsi="Times New Roman"/>
          <w:sz w:val="24"/>
          <w:szCs w:val="24"/>
        </w:rPr>
        <w:t xml:space="preserve"> prečítal závery z rokovania  uznesenia č. 1</w:t>
      </w:r>
      <w:r w:rsidR="007D3CE0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/201</w:t>
      </w:r>
      <w:r w:rsidR="00310B2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 poslancov: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Za:  </w:t>
      </w:r>
      <w:r w:rsidR="007D3CE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Proti: - </w:t>
      </w:r>
      <w:r>
        <w:rPr>
          <w:rFonts w:ascii="Times New Roman" w:hAnsi="Times New Roman"/>
          <w:sz w:val="24"/>
          <w:szCs w:val="24"/>
        </w:rPr>
        <w:tab/>
        <w:t>Zdržal sa: -           Neprítomní pri hlasovaní: -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Starostka skonštatovala, že uznesenie je právoplatné.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K bodu </w:t>
      </w:r>
      <w:r w:rsidR="00310B24">
        <w:rPr>
          <w:rFonts w:ascii="Times New Roman" w:hAnsi="Times New Roman"/>
          <w:sz w:val="24"/>
          <w:szCs w:val="24"/>
          <w:u w:val="single"/>
        </w:rPr>
        <w:t>1</w:t>
      </w:r>
      <w:r w:rsidR="007D3CE0">
        <w:rPr>
          <w:rFonts w:ascii="Times New Roman" w:hAnsi="Times New Roman"/>
          <w:sz w:val="24"/>
          <w:szCs w:val="24"/>
          <w:u w:val="single"/>
        </w:rPr>
        <w:t>2</w:t>
      </w:r>
      <w:r>
        <w:rPr>
          <w:rFonts w:ascii="Times New Roman" w:hAnsi="Times New Roman"/>
          <w:sz w:val="24"/>
          <w:szCs w:val="24"/>
          <w:u w:val="single"/>
        </w:rPr>
        <w:t xml:space="preserve"> – záver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poďakovala všetkým za účasť a ukončila </w:t>
      </w:r>
      <w:r w:rsidR="00F71220">
        <w:rPr>
          <w:rFonts w:ascii="Times New Roman" w:hAnsi="Times New Roman"/>
          <w:sz w:val="24"/>
          <w:szCs w:val="24"/>
        </w:rPr>
        <w:t>šestnáste</w:t>
      </w:r>
      <w:r>
        <w:rPr>
          <w:rFonts w:ascii="Times New Roman" w:hAnsi="Times New Roman"/>
          <w:sz w:val="24"/>
          <w:szCs w:val="24"/>
        </w:rPr>
        <w:t xml:space="preserve"> zasadnutie obecného zastupiteľstva.</w:t>
      </w:r>
    </w:p>
    <w:p w:rsidR="00904500" w:rsidRDefault="00904500" w:rsidP="009045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Zasadnutie obecného zastupiteľstva bolo ukončené o </w:t>
      </w:r>
      <w:r w:rsidR="00310B24">
        <w:rPr>
          <w:rFonts w:ascii="Times New Roman" w:hAnsi="Times New Roman"/>
          <w:sz w:val="24"/>
          <w:szCs w:val="24"/>
        </w:rPr>
        <w:t>2</w:t>
      </w:r>
      <w:r w:rsidR="007D3CE0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</w:t>
      </w:r>
      <w:r w:rsidR="00310B24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0 hod. </w:t>
      </w:r>
    </w:p>
    <w:p w:rsidR="00904500" w:rsidRDefault="00904500" w:rsidP="00904500">
      <w:pPr>
        <w:spacing w:after="0"/>
        <w:rPr>
          <w:rFonts w:ascii="Times New Roman" w:hAnsi="Times New Roman"/>
          <w:b/>
        </w:rPr>
      </w:pPr>
    </w:p>
    <w:p w:rsidR="00C8781C" w:rsidRDefault="00C8781C" w:rsidP="00904500">
      <w:pPr>
        <w:spacing w:after="0"/>
        <w:rPr>
          <w:rFonts w:ascii="Times New Roman" w:hAnsi="Times New Roman"/>
          <w:b/>
        </w:rPr>
      </w:pP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22E4" w:rsidRDefault="009022E4" w:rsidP="00904500">
      <w:pPr>
        <w:spacing w:after="0"/>
        <w:rPr>
          <w:rFonts w:ascii="Times New Roman" w:hAnsi="Times New Roman"/>
          <w:b/>
        </w:rPr>
      </w:pP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sz w:val="24"/>
          <w:szCs w:val="24"/>
        </w:rPr>
        <w:t>Kamila Bogdaňová</w:t>
      </w:r>
    </w:p>
    <w:p w:rsidR="00904500" w:rsidRPr="00C8781C" w:rsidRDefault="00904500" w:rsidP="0090450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C8781C">
        <w:rPr>
          <w:rFonts w:ascii="Times New Roman" w:hAnsi="Times New Roman"/>
          <w:sz w:val="24"/>
          <w:szCs w:val="24"/>
        </w:rPr>
        <w:t>starostka obce</w:t>
      </w:r>
    </w:p>
    <w:p w:rsidR="00663AD4" w:rsidRDefault="00663AD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2B5B" w:rsidRDefault="00E12B5B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12B5B" w:rsidRDefault="00E12B5B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22E4" w:rsidRDefault="009022E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022E4" w:rsidRDefault="009022E4" w:rsidP="0090450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F5B28" w:rsidRDefault="005F5B28" w:rsidP="005F5B2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Overovatelia: </w:t>
      </w:r>
    </w:p>
    <w:p w:rsidR="005F5B28" w:rsidRDefault="009022E4" w:rsidP="005F5B28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43D21" w:rsidRPr="00E12B5B" w:rsidRDefault="007D3CE0" w:rsidP="00E12B5B">
      <w:pPr>
        <w:spacing w:before="60" w:after="6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Hovanová Darina</w:t>
      </w:r>
      <w:r w:rsidR="00F71220">
        <w:rPr>
          <w:rFonts w:ascii="Times New Roman" w:hAnsi="Times New Roman"/>
          <w:sz w:val="24"/>
          <w:szCs w:val="24"/>
        </w:rPr>
        <w:t xml:space="preserve"> </w:t>
      </w:r>
      <w:r w:rsidR="00F71220">
        <w:rPr>
          <w:rFonts w:ascii="Times New Roman" w:hAnsi="Times New Roman"/>
          <w:sz w:val="24"/>
          <w:szCs w:val="24"/>
        </w:rPr>
        <w:tab/>
      </w:r>
      <w:r w:rsidR="005F5B28">
        <w:rPr>
          <w:rFonts w:ascii="Times New Roman" w:hAnsi="Times New Roman"/>
          <w:sz w:val="24"/>
          <w:szCs w:val="24"/>
        </w:rPr>
        <w:t>..........</w:t>
      </w:r>
      <w:r w:rsidR="00E12B5B">
        <w:rPr>
          <w:rFonts w:ascii="Times New Roman" w:hAnsi="Times New Roman"/>
          <w:sz w:val="24"/>
          <w:szCs w:val="24"/>
        </w:rPr>
        <w:t>...............................</w:t>
      </w:r>
    </w:p>
    <w:p w:rsidR="00F92C33" w:rsidRDefault="007D3CE0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sz w:val="24"/>
          <w:szCs w:val="24"/>
        </w:rPr>
        <w:t>Pekár Marek</w:t>
      </w:r>
      <w:r w:rsidR="009022E4">
        <w:rPr>
          <w:rFonts w:ascii="Times New Roman" w:hAnsi="Times New Roman"/>
          <w:sz w:val="24"/>
          <w:szCs w:val="24"/>
        </w:rPr>
        <w:tab/>
      </w:r>
      <w:r w:rsidR="009022E4">
        <w:rPr>
          <w:rFonts w:ascii="Times New Roman" w:hAnsi="Times New Roman"/>
          <w:sz w:val="24"/>
          <w:szCs w:val="24"/>
        </w:rPr>
        <w:tab/>
        <w:t>.........................................</w:t>
      </w:r>
    </w:p>
    <w:p w:rsidR="00174FC6" w:rsidRDefault="00174FC6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174FC6" w:rsidRDefault="00174FC6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174FC6" w:rsidRDefault="00174FC6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705462" w:rsidRDefault="00705462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174FC6" w:rsidRDefault="00174FC6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F92C33" w:rsidRDefault="00F92C33" w:rsidP="00043D21">
      <w:pPr>
        <w:autoSpaceDE w:val="0"/>
        <w:autoSpaceDN w:val="0"/>
        <w:adjustRightInd w:val="0"/>
        <w:spacing w:after="0"/>
        <w:rPr>
          <w:rFonts w:ascii="Times New Roman" w:hAnsi="Times New Roman"/>
          <w:bCs/>
        </w:rPr>
      </w:pPr>
    </w:p>
    <w:p w:rsidR="00904500" w:rsidRDefault="00904500" w:rsidP="00F92C3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ZÁVERY  Z ROKOVANIA</w:t>
      </w: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  <w:sz w:val="24"/>
          <w:szCs w:val="24"/>
        </w:rPr>
        <w:t xml:space="preserve">V súlade s ustanovením § 11 ods.4 zákona č.369/90Z.z. o obecnom zriadení v znení neskorších zmien a doplnkov, obecné zastupiteľstvo v Klenove dňa </w:t>
      </w:r>
      <w:r w:rsidR="00705462">
        <w:rPr>
          <w:rFonts w:ascii="Times New Roman" w:hAnsi="Times New Roman"/>
          <w:bCs/>
          <w:sz w:val="24"/>
          <w:szCs w:val="24"/>
        </w:rPr>
        <w:t>25</w:t>
      </w:r>
      <w:r>
        <w:rPr>
          <w:rFonts w:ascii="Times New Roman" w:hAnsi="Times New Roman"/>
          <w:bCs/>
          <w:sz w:val="24"/>
          <w:szCs w:val="24"/>
        </w:rPr>
        <w:t>.</w:t>
      </w:r>
      <w:r w:rsidR="00F92C33">
        <w:rPr>
          <w:rFonts w:ascii="Times New Roman" w:hAnsi="Times New Roman"/>
          <w:bCs/>
          <w:sz w:val="24"/>
          <w:szCs w:val="24"/>
        </w:rPr>
        <w:t>0</w:t>
      </w:r>
      <w:r w:rsidR="00705462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>.201</w:t>
      </w:r>
      <w:r w:rsidR="00F92C33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prijíma</w:t>
      </w: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U Z N E S E N I E  č. 1</w:t>
      </w:r>
      <w:r w:rsidR="00705462">
        <w:rPr>
          <w:rFonts w:ascii="Times New Roman" w:hAnsi="Times New Roman"/>
          <w:b/>
          <w:bCs/>
          <w:sz w:val="24"/>
          <w:szCs w:val="24"/>
        </w:rPr>
        <w:t>8</w:t>
      </w:r>
      <w:r>
        <w:rPr>
          <w:rFonts w:ascii="Times New Roman" w:hAnsi="Times New Roman"/>
          <w:b/>
          <w:bCs/>
          <w:sz w:val="24"/>
          <w:szCs w:val="24"/>
        </w:rPr>
        <w:t>/201</w:t>
      </w:r>
      <w:r w:rsidR="00F92C33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Default="00904500" w:rsidP="0090450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Obecné zastupiteľstvo v Klenove:</w:t>
      </w:r>
    </w:p>
    <w:p w:rsidR="00174FC6" w:rsidRDefault="00174FC6" w:rsidP="001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74FC6" w:rsidRDefault="00174FC6" w:rsidP="00174F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 . volí</w:t>
      </w:r>
    </w:p>
    <w:p w:rsidR="00E846B8" w:rsidRPr="00E846B8" w:rsidRDefault="00174FC6" w:rsidP="00E846B8">
      <w:pPr>
        <w:pStyle w:val="Odsekzoznamu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E846B8">
        <w:rPr>
          <w:rFonts w:ascii="Times New Roman" w:hAnsi="Times New Roman"/>
          <w:bCs/>
          <w:sz w:val="24"/>
          <w:szCs w:val="24"/>
        </w:rPr>
        <w:t>návrhovú komisiu v</w:t>
      </w:r>
      <w:r w:rsidR="00E846B8" w:rsidRPr="00E846B8">
        <w:rPr>
          <w:rFonts w:ascii="Times New Roman" w:hAnsi="Times New Roman"/>
          <w:bCs/>
          <w:sz w:val="24"/>
          <w:szCs w:val="24"/>
        </w:rPr>
        <w:t> </w:t>
      </w:r>
      <w:r w:rsidRPr="00E846B8">
        <w:rPr>
          <w:rFonts w:ascii="Times New Roman" w:hAnsi="Times New Roman"/>
          <w:bCs/>
          <w:sz w:val="24"/>
          <w:szCs w:val="24"/>
        </w:rPr>
        <w:t>zložení</w:t>
      </w:r>
      <w:r w:rsidR="00E846B8" w:rsidRPr="00E846B8">
        <w:rPr>
          <w:rFonts w:ascii="Times New Roman" w:hAnsi="Times New Roman"/>
          <w:bCs/>
          <w:sz w:val="24"/>
          <w:szCs w:val="24"/>
        </w:rPr>
        <w:t xml:space="preserve">: </w:t>
      </w:r>
    </w:p>
    <w:p w:rsidR="00174FC6" w:rsidRPr="00705462" w:rsidRDefault="00E846B8" w:rsidP="00705462">
      <w:pPr>
        <w:pStyle w:val="Odsekzoznamu"/>
        <w:autoSpaceDE w:val="0"/>
        <w:autoSpaceDN w:val="0"/>
        <w:adjustRightInd w:val="0"/>
        <w:spacing w:after="0" w:line="240" w:lineRule="auto"/>
        <w:ind w:left="1065"/>
        <w:rPr>
          <w:rFonts w:ascii="Times New Roman" w:hAnsi="Times New Roman"/>
          <w:bCs/>
          <w:sz w:val="24"/>
          <w:szCs w:val="24"/>
        </w:rPr>
      </w:pPr>
      <w:r w:rsidRPr="00E846B8">
        <w:rPr>
          <w:rFonts w:ascii="Times New Roman" w:hAnsi="Times New Roman"/>
          <w:bCs/>
          <w:sz w:val="24"/>
          <w:szCs w:val="24"/>
        </w:rPr>
        <w:t>Pekár Marek,  Mgr. Mikulová Mariana</w:t>
      </w:r>
      <w:r w:rsidR="00705462">
        <w:rPr>
          <w:rFonts w:ascii="Times New Roman" w:hAnsi="Times New Roman"/>
          <w:bCs/>
          <w:sz w:val="24"/>
          <w:szCs w:val="24"/>
        </w:rPr>
        <w:t xml:space="preserve"> a Hovanová Darina</w:t>
      </w:r>
    </w:p>
    <w:p w:rsidR="00705462" w:rsidRDefault="00174FC6" w:rsidP="007054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05462">
        <w:rPr>
          <w:rFonts w:ascii="Times New Roman" w:hAnsi="Times New Roman"/>
          <w:sz w:val="24"/>
          <w:szCs w:val="24"/>
        </w:rPr>
        <w:t xml:space="preserve"> </w:t>
      </w:r>
    </w:p>
    <w:p w:rsidR="00705462" w:rsidRPr="004C5598" w:rsidRDefault="00705462" w:rsidP="00705462">
      <w:pPr>
        <w:spacing w:after="0"/>
        <w:rPr>
          <w:rFonts w:ascii="Times New Roman" w:hAnsi="Times New Roman"/>
          <w:b/>
          <w:sz w:val="24"/>
          <w:szCs w:val="24"/>
        </w:rPr>
      </w:pPr>
      <w:r w:rsidRPr="004C5598">
        <w:rPr>
          <w:rFonts w:ascii="Times New Roman" w:hAnsi="Times New Roman"/>
          <w:b/>
          <w:sz w:val="24"/>
          <w:szCs w:val="24"/>
        </w:rPr>
        <w:t>B. berie na vedomie</w:t>
      </w:r>
    </w:p>
    <w:p w:rsidR="00705462" w:rsidRDefault="00705462" w:rsidP="007054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ústnu správu o plnení uznesení z ostatného zasadnutia Obecného zastupiteľstva</w:t>
      </w:r>
    </w:p>
    <w:p w:rsidR="00705462" w:rsidRDefault="00705462" w:rsidP="0070546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705462" w:rsidRDefault="00705462" w:rsidP="0070546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C. schvaľuje</w:t>
      </w:r>
    </w:p>
    <w:p w:rsidR="00461214" w:rsidRPr="00461214" w:rsidRDefault="00705462" w:rsidP="00461214">
      <w:pPr>
        <w:spacing w:after="0" w:line="240" w:lineRule="auto"/>
        <w:ind w:left="708"/>
      </w:pPr>
      <w:r>
        <w:rPr>
          <w:rFonts w:ascii="Times New Roman" w:hAnsi="Times New Roman"/>
          <w:sz w:val="24"/>
          <w:szCs w:val="28"/>
          <w:lang w:eastAsia="cs-CZ"/>
        </w:rPr>
        <w:t>1</w:t>
      </w:r>
      <w:r w:rsidRPr="00461214">
        <w:rPr>
          <w:rFonts w:ascii="Times New Roman" w:hAnsi="Times New Roman"/>
          <w:sz w:val="24"/>
          <w:szCs w:val="28"/>
          <w:lang w:eastAsia="cs-CZ"/>
        </w:rPr>
        <w:t xml:space="preserve">. </w:t>
      </w:r>
      <w:r w:rsidR="00461214" w:rsidRPr="00461214">
        <w:rPr>
          <w:rFonts w:ascii="Times New Roman" w:hAnsi="Times New Roman"/>
          <w:sz w:val="24"/>
          <w:szCs w:val="24"/>
        </w:rPr>
        <w:t xml:space="preserve">predaj nehnuteľnosti vo vlastníctve obce Klenov zapísaného na LV č. 93  a to </w:t>
      </w:r>
      <w:r w:rsidR="00461214" w:rsidRPr="00461214">
        <w:t xml:space="preserve">   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 </w:t>
      </w:r>
      <w:r w:rsidRPr="00461214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461214">
        <w:rPr>
          <w:rFonts w:ascii="Times New Roman" w:hAnsi="Times New Roman"/>
          <w:sz w:val="24"/>
          <w:szCs w:val="24"/>
        </w:rPr>
        <w:t>parc.č</w:t>
      </w:r>
      <w:proofErr w:type="spellEnd"/>
      <w:r w:rsidRPr="00461214">
        <w:rPr>
          <w:rFonts w:ascii="Times New Roman" w:hAnsi="Times New Roman"/>
          <w:sz w:val="24"/>
          <w:szCs w:val="24"/>
        </w:rPr>
        <w:t xml:space="preserve">. KN-E 1020/1 – (KN- C-360/1)  zastavaná plocha a nádvorie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>o výmere 24 m</w:t>
      </w:r>
      <w:r w:rsidRPr="00461214">
        <w:rPr>
          <w:rFonts w:ascii="Times New Roman" w:hAnsi="Times New Roman"/>
          <w:sz w:val="24"/>
          <w:szCs w:val="24"/>
          <w:vertAlign w:val="superscript"/>
        </w:rPr>
        <w:t>2</w:t>
      </w:r>
      <w:r w:rsidRPr="00461214">
        <w:rPr>
          <w:rFonts w:ascii="Times New Roman" w:hAnsi="Times New Roman"/>
          <w:sz w:val="24"/>
          <w:szCs w:val="24"/>
        </w:rPr>
        <w:t xml:space="preserve"> podľa vypracovaného geometrického plánu č.G1-333/2016 </w:t>
      </w:r>
      <w:r w:rsidRPr="00461214">
        <w:t xml:space="preserve">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>v </w:t>
      </w:r>
      <w:proofErr w:type="spellStart"/>
      <w:r w:rsidRPr="00461214">
        <w:rPr>
          <w:rFonts w:ascii="Times New Roman" w:hAnsi="Times New Roman"/>
          <w:sz w:val="24"/>
          <w:szCs w:val="24"/>
        </w:rPr>
        <w:t>k.ú</w:t>
      </w:r>
      <w:proofErr w:type="spellEnd"/>
      <w:r w:rsidRPr="00461214">
        <w:rPr>
          <w:rFonts w:ascii="Times New Roman" w:hAnsi="Times New Roman"/>
          <w:sz w:val="24"/>
          <w:szCs w:val="24"/>
        </w:rPr>
        <w:t xml:space="preserve">- Klenov pánovi Františkovi </w:t>
      </w:r>
      <w:proofErr w:type="spellStart"/>
      <w:r w:rsidRPr="00461214">
        <w:rPr>
          <w:rFonts w:ascii="Times New Roman" w:hAnsi="Times New Roman"/>
          <w:sz w:val="24"/>
          <w:szCs w:val="24"/>
        </w:rPr>
        <w:t>Libovi</w:t>
      </w:r>
      <w:proofErr w:type="spellEnd"/>
      <w:r w:rsidRPr="00461214">
        <w:rPr>
          <w:rFonts w:ascii="Times New Roman" w:hAnsi="Times New Roman"/>
          <w:sz w:val="24"/>
          <w:szCs w:val="24"/>
        </w:rPr>
        <w:t xml:space="preserve">, ul. 17. novembra 96, Prešov. Obecné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 xml:space="preserve">zastupiteľstvo v Klenove posudzuje tento predaj ako prípad hodný osobitného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 xml:space="preserve">zreteľa v zmysle §9a zák. SNR č. 138/191 Zb. o majetku obcí v znení neskorších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 xml:space="preserve">predpisov z dôvodu, že pozemok  je využívaný ako prístup do pivnice a susedí </w:t>
      </w:r>
    </w:p>
    <w:p w:rsidR="00461214" w:rsidRPr="00461214" w:rsidRDefault="00461214" w:rsidP="00461214">
      <w:pPr>
        <w:spacing w:after="0" w:line="240" w:lineRule="auto"/>
        <w:ind w:left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 xml:space="preserve">s nehnuteľnosťou, ktorá je vo vlastníctve žiadateľa a skutočnosti, že pozemok je </w:t>
      </w:r>
    </w:p>
    <w:p w:rsidR="00461214" w:rsidRPr="00461214" w:rsidRDefault="00461214" w:rsidP="00461214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>pre obec nevyužiteľný.</w:t>
      </w:r>
    </w:p>
    <w:p w:rsidR="00461214" w:rsidRPr="00461214" w:rsidRDefault="00461214" w:rsidP="00461214">
      <w:pPr>
        <w:spacing w:after="0" w:line="240" w:lineRule="auto"/>
        <w:ind w:firstLine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>Obecné zastupiteľstvo zároveň určuje kúpnu cenu pozemku 2,00€/m</w:t>
      </w:r>
      <w:r w:rsidRPr="00461214">
        <w:rPr>
          <w:rFonts w:ascii="Times New Roman" w:hAnsi="Times New Roman"/>
          <w:sz w:val="24"/>
          <w:szCs w:val="24"/>
          <w:vertAlign w:val="superscript"/>
        </w:rPr>
        <w:t>2</w:t>
      </w:r>
      <w:r w:rsidRPr="00461214">
        <w:rPr>
          <w:rFonts w:ascii="Times New Roman" w:hAnsi="Times New Roman"/>
          <w:sz w:val="24"/>
          <w:szCs w:val="24"/>
        </w:rPr>
        <w:t xml:space="preserve">. Notársky </w:t>
      </w:r>
    </w:p>
    <w:p w:rsidR="00461214" w:rsidRPr="00461214" w:rsidRDefault="00461214" w:rsidP="00461214">
      <w:pPr>
        <w:spacing w:after="0" w:line="240" w:lineRule="auto"/>
        <w:ind w:firstLine="708"/>
      </w:pPr>
      <w:r w:rsidRPr="00461214">
        <w:t xml:space="preserve">   </w:t>
      </w:r>
      <w:r w:rsidRPr="00461214">
        <w:rPr>
          <w:rFonts w:ascii="Times New Roman" w:hAnsi="Times New Roman"/>
          <w:sz w:val="24"/>
          <w:szCs w:val="24"/>
        </w:rPr>
        <w:t xml:space="preserve">poplatok za spracovanie kúpnopredajnej zmluvy ako aj za vklad do Katastra </w:t>
      </w:r>
    </w:p>
    <w:p w:rsidR="00705462" w:rsidRPr="00461214" w:rsidRDefault="00461214" w:rsidP="004612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61214">
        <w:t xml:space="preserve">               </w:t>
      </w:r>
      <w:r w:rsidRPr="00461214">
        <w:rPr>
          <w:rFonts w:ascii="Times New Roman" w:hAnsi="Times New Roman"/>
          <w:sz w:val="24"/>
          <w:szCs w:val="24"/>
        </w:rPr>
        <w:t>nehnuteľností hradí žiadateľ.</w:t>
      </w:r>
      <w:r w:rsidRPr="00461214">
        <w:rPr>
          <w:rFonts w:ascii="Times New Roman" w:hAnsi="Times New Roman"/>
          <w:sz w:val="24"/>
          <w:szCs w:val="24"/>
        </w:rPr>
        <w:tab/>
      </w:r>
    </w:p>
    <w:p w:rsidR="00705462" w:rsidRDefault="00705462" w:rsidP="00705462">
      <w:pPr>
        <w:pStyle w:val="Zarkazkladnhotextu2"/>
        <w:spacing w:after="0" w:line="240" w:lineRule="auto"/>
        <w:ind w:left="0" w:firstLine="660"/>
        <w:jc w:val="both"/>
        <w:rPr>
          <w:szCs w:val="28"/>
        </w:rPr>
      </w:pPr>
    </w:p>
    <w:p w:rsidR="00705462" w:rsidRDefault="00705462" w:rsidP="00705462">
      <w:pPr>
        <w:pStyle w:val="Zarkazkladnhotextu2"/>
        <w:numPr>
          <w:ilvl w:val="0"/>
          <w:numId w:val="20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 xml:space="preserve">a) Predloženie žiadosti o nenávratný finančný príspevok z operačného programu  Kvalita životného prostredia na projekt pod názvom: „Zmena spôsobu vykurovania a zlepšenie tepelno-technických vlastností budov </w:t>
      </w:r>
      <w:proofErr w:type="spellStart"/>
      <w:r>
        <w:rPr>
          <w:szCs w:val="28"/>
        </w:rPr>
        <w:t>OcÚ</w:t>
      </w:r>
      <w:proofErr w:type="spellEnd"/>
      <w:r>
        <w:rPr>
          <w:szCs w:val="28"/>
        </w:rPr>
        <w:t xml:space="preserve"> Klenov“, kód výzvy – OPKZP-P04-SC431-2017-19.</w:t>
      </w:r>
    </w:p>
    <w:p w:rsidR="00705462" w:rsidRDefault="00705462" w:rsidP="00705462">
      <w:pPr>
        <w:pStyle w:val="Zarkazkladnhotextu2"/>
        <w:numPr>
          <w:ilvl w:val="0"/>
          <w:numId w:val="2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Výšku maximálneho celkového spolufinancovania projektu zo strany žiadateľa uvedené v EUR 8632,69 z celkových oprávnených výdavkov uvedených v EUR 172653,72</w:t>
      </w:r>
    </w:p>
    <w:p w:rsidR="00705462" w:rsidRDefault="00705462" w:rsidP="00705462">
      <w:pPr>
        <w:pStyle w:val="Zarkazkladnhotextu2"/>
        <w:numPr>
          <w:ilvl w:val="0"/>
          <w:numId w:val="21"/>
        </w:numPr>
        <w:spacing w:after="0" w:line="240" w:lineRule="auto"/>
        <w:jc w:val="both"/>
        <w:rPr>
          <w:szCs w:val="28"/>
        </w:rPr>
      </w:pPr>
      <w:r>
        <w:rPr>
          <w:szCs w:val="28"/>
        </w:rPr>
        <w:t>Výšku neoprávnených výdavkov – 0,00 EUR</w:t>
      </w:r>
    </w:p>
    <w:p w:rsidR="00705462" w:rsidRPr="00705462" w:rsidRDefault="00705462" w:rsidP="00705462">
      <w:pPr>
        <w:pStyle w:val="Zarkazkladnhotextu2"/>
        <w:spacing w:after="0" w:line="240" w:lineRule="auto"/>
        <w:ind w:left="1065"/>
        <w:jc w:val="both"/>
        <w:rPr>
          <w:szCs w:val="28"/>
        </w:rPr>
      </w:pPr>
      <w:r>
        <w:rPr>
          <w:szCs w:val="28"/>
        </w:rPr>
        <w:t xml:space="preserve"> </w:t>
      </w:r>
    </w:p>
    <w:p w:rsidR="00705462" w:rsidRDefault="00705462" w:rsidP="007054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AD4DFD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</w:rPr>
        <w:t>3</w:t>
      </w:r>
      <w:r w:rsidRPr="001E356C">
        <w:rPr>
          <w:rFonts w:ascii="Times New Roman" w:hAnsi="Times New Roman"/>
          <w:bCs/>
          <w:sz w:val="24"/>
          <w:szCs w:val="24"/>
        </w:rPr>
        <w:t>.</w:t>
      </w:r>
      <w:r>
        <w:rPr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846B8">
        <w:rPr>
          <w:rFonts w:ascii="Times New Roman" w:hAnsi="Times New Roman"/>
          <w:sz w:val="24"/>
          <w:szCs w:val="24"/>
        </w:rPr>
        <w:t>menu rozpočtu rozpočtovým opatrením č.</w:t>
      </w:r>
      <w:r>
        <w:rPr>
          <w:rFonts w:ascii="Times New Roman" w:hAnsi="Times New Roman"/>
          <w:sz w:val="24"/>
          <w:szCs w:val="24"/>
        </w:rPr>
        <w:t>2/</w:t>
      </w:r>
      <w:r w:rsidRPr="00E846B8">
        <w:rPr>
          <w:rFonts w:ascii="Times New Roman" w:hAnsi="Times New Roman"/>
          <w:sz w:val="24"/>
          <w:szCs w:val="24"/>
        </w:rPr>
        <w:t xml:space="preserve">2017 v zmysle vnútorného predpisu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05462" w:rsidRDefault="00705462" w:rsidP="007054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E846B8">
        <w:rPr>
          <w:rFonts w:ascii="Times New Roman" w:hAnsi="Times New Roman"/>
          <w:sz w:val="24"/>
          <w:szCs w:val="24"/>
        </w:rPr>
        <w:t xml:space="preserve">č.1/2007 o postupe a zaraďovaní prostriedkov zo štátneho rozpočtu do rozpočtu obce </w:t>
      </w:r>
    </w:p>
    <w:p w:rsidR="00705462" w:rsidRPr="00E846B8" w:rsidRDefault="00705462" w:rsidP="0070546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podľa predloženého návrhu:</w:t>
      </w:r>
    </w:p>
    <w:p w:rsidR="00705462" w:rsidRPr="00E846B8" w:rsidRDefault="00705462" w:rsidP="00705462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 xml:space="preserve">Bežné príjmy :  </w:t>
      </w:r>
      <w:r>
        <w:rPr>
          <w:rFonts w:ascii="Times New Roman" w:hAnsi="Times New Roman"/>
          <w:sz w:val="24"/>
          <w:szCs w:val="24"/>
        </w:rPr>
        <w:t>0,00€</w:t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Bežné výdavky:</w:t>
      </w:r>
      <w:r w:rsidRPr="00E846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9900</w:t>
      </w:r>
      <w:r w:rsidRPr="00E846B8">
        <w:rPr>
          <w:rFonts w:ascii="Times New Roman" w:hAnsi="Times New Roman"/>
          <w:sz w:val="24"/>
          <w:szCs w:val="24"/>
        </w:rPr>
        <w:t>,00€</w:t>
      </w:r>
    </w:p>
    <w:p w:rsidR="00705462" w:rsidRPr="00E846B8" w:rsidRDefault="00705462" w:rsidP="007054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Kapitálové príjmy : 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705462" w:rsidRPr="00E846B8" w:rsidRDefault="00705462" w:rsidP="00705462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Finančné príjmové operácie :</w:t>
      </w:r>
      <w:r>
        <w:rPr>
          <w:rFonts w:ascii="Times New Roman" w:hAnsi="Times New Roman"/>
          <w:sz w:val="24"/>
          <w:szCs w:val="24"/>
        </w:rPr>
        <w:t>9900,00€</w:t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>Finančné výdavkové operácie : 0,00€</w:t>
      </w:r>
    </w:p>
    <w:p w:rsidR="00705462" w:rsidRPr="00E846B8" w:rsidRDefault="00705462" w:rsidP="007054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Príjmy celkom</w:t>
      </w:r>
      <w:r w:rsidRPr="00E846B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9900,00€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 xml:space="preserve">Výdavky celkom: </w:t>
      </w:r>
      <w:r>
        <w:rPr>
          <w:rFonts w:ascii="Times New Roman" w:hAnsi="Times New Roman"/>
          <w:sz w:val="24"/>
          <w:szCs w:val="24"/>
        </w:rPr>
        <w:t>9900</w:t>
      </w:r>
      <w:r w:rsidRPr="00E846B8">
        <w:rPr>
          <w:rFonts w:ascii="Times New Roman" w:hAnsi="Times New Roman"/>
          <w:sz w:val="24"/>
          <w:szCs w:val="24"/>
        </w:rPr>
        <w:t>,00€</w:t>
      </w:r>
      <w:r w:rsidRPr="00E846B8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:rsidR="00705462" w:rsidRDefault="00705462" w:rsidP="00705462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705462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1E356C">
        <w:rPr>
          <w:rFonts w:ascii="Times New Roman" w:hAnsi="Times New Roman"/>
          <w:bCs/>
          <w:sz w:val="24"/>
          <w:szCs w:val="24"/>
        </w:rPr>
        <w:t>.</w:t>
      </w:r>
      <w:r>
        <w:rPr>
          <w:b/>
          <w:bCs/>
        </w:rPr>
        <w:t xml:space="preserve"> </w:t>
      </w:r>
      <w:r>
        <w:rPr>
          <w:rFonts w:ascii="Times New Roman" w:hAnsi="Times New Roman"/>
          <w:sz w:val="24"/>
          <w:szCs w:val="24"/>
        </w:rPr>
        <w:t>z</w:t>
      </w:r>
      <w:r w:rsidRPr="00E846B8">
        <w:rPr>
          <w:rFonts w:ascii="Times New Roman" w:hAnsi="Times New Roman"/>
          <w:sz w:val="24"/>
          <w:szCs w:val="24"/>
        </w:rPr>
        <w:t>menu rozpočtu rozpočtovým opatrením č.</w:t>
      </w:r>
      <w:r>
        <w:rPr>
          <w:rFonts w:ascii="Times New Roman" w:hAnsi="Times New Roman"/>
          <w:sz w:val="24"/>
          <w:szCs w:val="24"/>
        </w:rPr>
        <w:t>3/</w:t>
      </w:r>
      <w:r w:rsidRPr="00E846B8">
        <w:rPr>
          <w:rFonts w:ascii="Times New Roman" w:hAnsi="Times New Roman"/>
          <w:sz w:val="24"/>
          <w:szCs w:val="24"/>
        </w:rPr>
        <w:t xml:space="preserve">2017 v zmysle vnútorného predpisu 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:rsidR="00705462" w:rsidRDefault="00705462" w:rsidP="007054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  <w:r w:rsidRPr="00E846B8">
        <w:rPr>
          <w:rFonts w:ascii="Times New Roman" w:hAnsi="Times New Roman"/>
          <w:sz w:val="24"/>
          <w:szCs w:val="24"/>
        </w:rPr>
        <w:t xml:space="preserve">č.1/2007 o postupe a zaraďovaní prostriedkov zo štátneho rozpočtu do rozpočtu obce </w:t>
      </w:r>
    </w:p>
    <w:p w:rsidR="00705462" w:rsidRPr="00E846B8" w:rsidRDefault="00705462" w:rsidP="00705462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podľa predloženého návrhu</w:t>
      </w:r>
      <w:r>
        <w:rPr>
          <w:rFonts w:ascii="Times New Roman" w:hAnsi="Times New Roman"/>
          <w:sz w:val="24"/>
          <w:szCs w:val="24"/>
        </w:rPr>
        <w:t xml:space="preserve"> – presun medzi položkami vo výdavkovej časti:</w:t>
      </w:r>
    </w:p>
    <w:p w:rsidR="00705462" w:rsidRPr="00E846B8" w:rsidRDefault="00705462" w:rsidP="00705462">
      <w:pPr>
        <w:spacing w:after="0" w:line="240" w:lineRule="auto"/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 xml:space="preserve">Bežné príjmy :  </w:t>
      </w:r>
      <w:r>
        <w:rPr>
          <w:rFonts w:ascii="Times New Roman" w:hAnsi="Times New Roman"/>
          <w:sz w:val="24"/>
          <w:szCs w:val="24"/>
        </w:rPr>
        <w:t>0,00€</w:t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Bežné výdavky:</w:t>
      </w:r>
      <w:r w:rsidRPr="00E846B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0</w:t>
      </w:r>
      <w:r w:rsidRPr="00E846B8">
        <w:rPr>
          <w:rFonts w:ascii="Times New Roman" w:hAnsi="Times New Roman"/>
          <w:sz w:val="24"/>
          <w:szCs w:val="24"/>
        </w:rPr>
        <w:t>,00€</w:t>
      </w:r>
    </w:p>
    <w:p w:rsidR="00705462" w:rsidRPr="00E846B8" w:rsidRDefault="00705462" w:rsidP="0070546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Kapitálové príjmy : 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ab/>
        <w:t>Kapitálové výdavky : 0,00 €</w:t>
      </w:r>
    </w:p>
    <w:p w:rsidR="00705462" w:rsidRPr="00E846B8" w:rsidRDefault="00705462" w:rsidP="00705462">
      <w:pPr>
        <w:pBdr>
          <w:bottom w:val="single" w:sz="6" w:space="1" w:color="auto"/>
        </w:pBd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Finančné príjmové operácie :</w:t>
      </w:r>
      <w:r>
        <w:rPr>
          <w:rFonts w:ascii="Times New Roman" w:hAnsi="Times New Roman"/>
          <w:sz w:val="24"/>
          <w:szCs w:val="24"/>
        </w:rPr>
        <w:t>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>Finančné výdavkové operácie : 0,00€</w:t>
      </w:r>
    </w:p>
    <w:p w:rsidR="00705462" w:rsidRPr="00E846B8" w:rsidRDefault="00705462" w:rsidP="00705462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E846B8">
        <w:rPr>
          <w:rFonts w:ascii="Times New Roman" w:hAnsi="Times New Roman"/>
          <w:sz w:val="24"/>
          <w:szCs w:val="24"/>
        </w:rPr>
        <w:t>Príjmy celkom</w:t>
      </w:r>
      <w:r w:rsidRPr="00E846B8"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>0,00€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846B8">
        <w:rPr>
          <w:rFonts w:ascii="Times New Roman" w:hAnsi="Times New Roman"/>
          <w:sz w:val="24"/>
          <w:szCs w:val="24"/>
        </w:rPr>
        <w:t xml:space="preserve">Výdavky celkom: </w:t>
      </w:r>
      <w:r>
        <w:rPr>
          <w:rFonts w:ascii="Times New Roman" w:hAnsi="Times New Roman"/>
          <w:sz w:val="24"/>
          <w:szCs w:val="24"/>
        </w:rPr>
        <w:t>0</w:t>
      </w:r>
      <w:r w:rsidRPr="00E846B8">
        <w:rPr>
          <w:rFonts w:ascii="Times New Roman" w:hAnsi="Times New Roman"/>
          <w:sz w:val="24"/>
          <w:szCs w:val="24"/>
        </w:rPr>
        <w:t>,00€</w:t>
      </w:r>
      <w:r w:rsidRPr="00E846B8">
        <w:rPr>
          <w:rFonts w:ascii="Times New Roman" w:hAnsi="Times New Roman"/>
          <w:sz w:val="24"/>
          <w:szCs w:val="24"/>
        </w:rPr>
        <w:tab/>
        <w:t xml:space="preserve">                                         </w:t>
      </w:r>
    </w:p>
    <w:p w:rsidR="00705462" w:rsidRDefault="00705462" w:rsidP="00705462">
      <w:pPr>
        <w:spacing w:after="0"/>
        <w:rPr>
          <w:rFonts w:ascii="Times New Roman" w:hAnsi="Times New Roman"/>
          <w:sz w:val="24"/>
          <w:szCs w:val="24"/>
        </w:rPr>
      </w:pPr>
    </w:p>
    <w:p w:rsidR="00705462" w:rsidRPr="001E356C" w:rsidRDefault="00705462" w:rsidP="007054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5462" w:rsidRPr="00705462" w:rsidRDefault="00705462" w:rsidP="00705462">
      <w:pPr>
        <w:spacing w:after="0"/>
        <w:rPr>
          <w:rFonts w:ascii="Times New Roman" w:hAnsi="Times New Roman"/>
          <w:sz w:val="24"/>
          <w:szCs w:val="24"/>
        </w:rPr>
      </w:pPr>
      <w:r w:rsidRPr="00705462">
        <w:rPr>
          <w:rFonts w:ascii="Times New Roman" w:hAnsi="Times New Roman"/>
          <w:b/>
          <w:sz w:val="24"/>
          <w:szCs w:val="24"/>
        </w:rPr>
        <w:t>D. vyhovuje</w:t>
      </w:r>
    </w:p>
    <w:p w:rsidR="00705462" w:rsidRPr="00705462" w:rsidRDefault="00705462" w:rsidP="00705462">
      <w:pPr>
        <w:spacing w:after="0"/>
        <w:ind w:left="705"/>
        <w:rPr>
          <w:rFonts w:ascii="Times New Roman" w:hAnsi="Times New Roman"/>
          <w:sz w:val="24"/>
          <w:szCs w:val="24"/>
        </w:rPr>
      </w:pPr>
      <w:r w:rsidRPr="00705462">
        <w:rPr>
          <w:rFonts w:ascii="Times New Roman" w:hAnsi="Times New Roman"/>
          <w:sz w:val="24"/>
          <w:szCs w:val="24"/>
        </w:rPr>
        <w:t>1. upozorneniu  prokurátora, Okresná prokuratúra Prešov, spis.</w:t>
      </w:r>
      <w:r>
        <w:rPr>
          <w:rFonts w:ascii="Times New Roman" w:hAnsi="Times New Roman"/>
          <w:sz w:val="24"/>
          <w:szCs w:val="24"/>
        </w:rPr>
        <w:t xml:space="preserve"> značka </w:t>
      </w:r>
      <w:proofErr w:type="spellStart"/>
      <w:r>
        <w:rPr>
          <w:rFonts w:ascii="Times New Roman" w:hAnsi="Times New Roman"/>
          <w:sz w:val="24"/>
          <w:szCs w:val="24"/>
        </w:rPr>
        <w:t>Pd</w:t>
      </w:r>
      <w:proofErr w:type="spellEnd"/>
      <w:r>
        <w:rPr>
          <w:rFonts w:ascii="Times New Roman" w:hAnsi="Times New Roman"/>
          <w:sz w:val="24"/>
          <w:szCs w:val="24"/>
        </w:rPr>
        <w:t xml:space="preserve"> 112/17/7707 – 1 zo  </w:t>
      </w:r>
      <w:r w:rsidRPr="00705462">
        <w:rPr>
          <w:rFonts w:ascii="Times New Roman" w:hAnsi="Times New Roman"/>
          <w:sz w:val="24"/>
          <w:szCs w:val="24"/>
        </w:rPr>
        <w:t>dňa 24.04.2017 s tým, že  Všeobecné záväzné nariadenie o mie</w:t>
      </w:r>
      <w:r>
        <w:rPr>
          <w:rFonts w:ascii="Times New Roman" w:hAnsi="Times New Roman"/>
          <w:sz w:val="24"/>
          <w:szCs w:val="24"/>
        </w:rPr>
        <w:t xml:space="preserve">stnych daniach a o miestnom  </w:t>
      </w:r>
      <w:r w:rsidRPr="00705462">
        <w:rPr>
          <w:rFonts w:ascii="Times New Roman" w:hAnsi="Times New Roman"/>
          <w:sz w:val="24"/>
          <w:szCs w:val="24"/>
        </w:rPr>
        <w:t>poplatku za komunálne  odpady a drobné stavebné odpady na území obce Klenov bude v decembri 2017 novelizované, účinné od 1.1.2018, ktoré  bude mať zapracované aj pripomienky prokurátora.</w:t>
      </w:r>
    </w:p>
    <w:p w:rsidR="00705462" w:rsidRDefault="00705462" w:rsidP="00705462">
      <w:pPr>
        <w:spacing w:after="0"/>
        <w:rPr>
          <w:rFonts w:ascii="Times New Roman" w:hAnsi="Times New Roman"/>
        </w:rPr>
      </w:pPr>
    </w:p>
    <w:p w:rsidR="00705462" w:rsidRDefault="00705462" w:rsidP="00705462">
      <w:pPr>
        <w:spacing w:after="0"/>
        <w:rPr>
          <w:rFonts w:ascii="Times New Roman" w:hAnsi="Times New Roman"/>
        </w:rPr>
      </w:pPr>
    </w:p>
    <w:p w:rsidR="0026660D" w:rsidRPr="0026660D" w:rsidRDefault="0026660D" w:rsidP="00705462">
      <w:pPr>
        <w:spacing w:after="0"/>
        <w:rPr>
          <w:rFonts w:ascii="Times New Roman" w:hAnsi="Times New Roman"/>
          <w:sz w:val="24"/>
          <w:szCs w:val="24"/>
        </w:rPr>
      </w:pPr>
    </w:p>
    <w:p w:rsidR="0026660D" w:rsidRPr="0026660D" w:rsidRDefault="0026660D" w:rsidP="00E846B8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174FC6" w:rsidRDefault="00174FC6" w:rsidP="00174FC6">
      <w:pPr>
        <w:spacing w:after="0"/>
        <w:rPr>
          <w:rFonts w:ascii="Times New Roman" w:hAnsi="Times New Roman"/>
          <w:b/>
        </w:rPr>
      </w:pPr>
    </w:p>
    <w:p w:rsidR="00674CF9" w:rsidRDefault="00674CF9" w:rsidP="002666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04500" w:rsidRDefault="00674CF9" w:rsidP="00674CF9">
      <w:pPr>
        <w:spacing w:after="0" w:line="240" w:lineRule="auto"/>
        <w:ind w:left="70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04500">
        <w:rPr>
          <w:rFonts w:ascii="Times New Roman" w:hAnsi="Times New Roman"/>
          <w:sz w:val="24"/>
          <w:szCs w:val="24"/>
        </w:rPr>
        <w:tab/>
      </w:r>
      <w:r w:rsidR="00904500">
        <w:rPr>
          <w:rFonts w:ascii="Times New Roman" w:hAnsi="Times New Roman"/>
          <w:sz w:val="24"/>
          <w:szCs w:val="24"/>
        </w:rPr>
        <w:tab/>
        <w:t>Kamila Bogdaňová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="00663AD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starostka obce</w:t>
      </w:r>
    </w:p>
    <w:p w:rsidR="00904500" w:rsidRDefault="00904500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904500">
      <w:pPr>
        <w:spacing w:after="0"/>
        <w:rPr>
          <w:rFonts w:ascii="Times New Roman" w:hAnsi="Times New Roman"/>
          <w:sz w:val="24"/>
          <w:szCs w:val="24"/>
        </w:rPr>
      </w:pPr>
    </w:p>
    <w:p w:rsidR="00E12B5B" w:rsidRDefault="00674CF9" w:rsidP="00674CF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Klenove, </w:t>
      </w:r>
      <w:r w:rsidR="00705462">
        <w:rPr>
          <w:rFonts w:ascii="Times New Roman" w:hAnsi="Times New Roman"/>
          <w:sz w:val="24"/>
          <w:szCs w:val="24"/>
        </w:rPr>
        <w:t>26</w:t>
      </w:r>
      <w:r w:rsidR="00E12B5B">
        <w:rPr>
          <w:rFonts w:ascii="Times New Roman" w:hAnsi="Times New Roman"/>
          <w:sz w:val="24"/>
          <w:szCs w:val="24"/>
        </w:rPr>
        <w:t>.</w:t>
      </w:r>
      <w:r w:rsidR="009D6E4A">
        <w:rPr>
          <w:rFonts w:ascii="Times New Roman" w:hAnsi="Times New Roman"/>
          <w:sz w:val="24"/>
          <w:szCs w:val="24"/>
        </w:rPr>
        <w:t>0</w:t>
      </w:r>
      <w:r w:rsidR="00705462">
        <w:rPr>
          <w:rFonts w:ascii="Times New Roman" w:hAnsi="Times New Roman"/>
          <w:sz w:val="24"/>
          <w:szCs w:val="24"/>
        </w:rPr>
        <w:t>5</w:t>
      </w:r>
      <w:r w:rsidR="009D6E4A">
        <w:rPr>
          <w:rFonts w:ascii="Times New Roman" w:hAnsi="Times New Roman"/>
          <w:sz w:val="24"/>
          <w:szCs w:val="24"/>
        </w:rPr>
        <w:t>.2017</w:t>
      </w:r>
    </w:p>
    <w:p w:rsidR="00552FFC" w:rsidRDefault="00552FFC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705462" w:rsidRDefault="00705462" w:rsidP="00674CF9">
      <w:pPr>
        <w:spacing w:after="0"/>
        <w:rPr>
          <w:rFonts w:ascii="Times New Roman" w:hAnsi="Times New Roman"/>
          <w:sz w:val="24"/>
          <w:szCs w:val="24"/>
        </w:rPr>
      </w:pPr>
    </w:p>
    <w:p w:rsidR="00DC63B6" w:rsidRDefault="00192FC7" w:rsidP="00DC63B6"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DC63B6" w:rsidRDefault="00DC63B6"/>
    <w:sectPr w:rsidR="00DC63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10CE"/>
    <w:multiLevelType w:val="hybridMultilevel"/>
    <w:tmpl w:val="E0DCEBF4"/>
    <w:lvl w:ilvl="0" w:tplc="8F982110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8414F0F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3" w:hanging="360"/>
      </w:pPr>
    </w:lvl>
    <w:lvl w:ilvl="2" w:tplc="041B001B" w:tentative="1">
      <w:start w:val="1"/>
      <w:numFmt w:val="lowerRoman"/>
      <w:lvlText w:val="%3."/>
      <w:lvlJc w:val="right"/>
      <w:pPr>
        <w:ind w:left="2443" w:hanging="180"/>
      </w:pPr>
    </w:lvl>
    <w:lvl w:ilvl="3" w:tplc="041B000F" w:tentative="1">
      <w:start w:val="1"/>
      <w:numFmt w:val="decimal"/>
      <w:lvlText w:val="%4."/>
      <w:lvlJc w:val="left"/>
      <w:pPr>
        <w:ind w:left="3163" w:hanging="360"/>
      </w:pPr>
    </w:lvl>
    <w:lvl w:ilvl="4" w:tplc="041B0019" w:tentative="1">
      <w:start w:val="1"/>
      <w:numFmt w:val="lowerLetter"/>
      <w:lvlText w:val="%5."/>
      <w:lvlJc w:val="left"/>
      <w:pPr>
        <w:ind w:left="3883" w:hanging="360"/>
      </w:pPr>
    </w:lvl>
    <w:lvl w:ilvl="5" w:tplc="041B001B" w:tentative="1">
      <w:start w:val="1"/>
      <w:numFmt w:val="lowerRoman"/>
      <w:lvlText w:val="%6."/>
      <w:lvlJc w:val="right"/>
      <w:pPr>
        <w:ind w:left="4603" w:hanging="180"/>
      </w:pPr>
    </w:lvl>
    <w:lvl w:ilvl="6" w:tplc="041B000F" w:tentative="1">
      <w:start w:val="1"/>
      <w:numFmt w:val="decimal"/>
      <w:lvlText w:val="%7."/>
      <w:lvlJc w:val="left"/>
      <w:pPr>
        <w:ind w:left="5323" w:hanging="360"/>
      </w:pPr>
    </w:lvl>
    <w:lvl w:ilvl="7" w:tplc="041B0019" w:tentative="1">
      <w:start w:val="1"/>
      <w:numFmt w:val="lowerLetter"/>
      <w:lvlText w:val="%8."/>
      <w:lvlJc w:val="left"/>
      <w:pPr>
        <w:ind w:left="6043" w:hanging="360"/>
      </w:pPr>
    </w:lvl>
    <w:lvl w:ilvl="8" w:tplc="041B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9EE0FFC"/>
    <w:multiLevelType w:val="hybridMultilevel"/>
    <w:tmpl w:val="5010C94E"/>
    <w:lvl w:ilvl="0" w:tplc="C0D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9F7642"/>
    <w:multiLevelType w:val="hybridMultilevel"/>
    <w:tmpl w:val="38BE5936"/>
    <w:lvl w:ilvl="0" w:tplc="9A6CA51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D7EBB"/>
    <w:multiLevelType w:val="hybridMultilevel"/>
    <w:tmpl w:val="7326EB46"/>
    <w:lvl w:ilvl="0" w:tplc="83E2E858">
      <w:start w:val="2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16457F62"/>
    <w:multiLevelType w:val="hybridMultilevel"/>
    <w:tmpl w:val="6FF0B0EA"/>
    <w:lvl w:ilvl="0" w:tplc="041B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D5B5F"/>
    <w:multiLevelType w:val="hybridMultilevel"/>
    <w:tmpl w:val="5010C94E"/>
    <w:lvl w:ilvl="0" w:tplc="C0D645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767414"/>
    <w:multiLevelType w:val="hybridMultilevel"/>
    <w:tmpl w:val="1D06F5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D37D5B"/>
    <w:multiLevelType w:val="hybridMultilevel"/>
    <w:tmpl w:val="97422306"/>
    <w:lvl w:ilvl="0" w:tplc="DA08DF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26FC47B2"/>
    <w:multiLevelType w:val="hybridMultilevel"/>
    <w:tmpl w:val="90E29B2C"/>
    <w:lvl w:ilvl="0" w:tplc="4B3A5C2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28A616C5"/>
    <w:multiLevelType w:val="hybridMultilevel"/>
    <w:tmpl w:val="C8ACEE3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3E07C7"/>
    <w:multiLevelType w:val="hybridMultilevel"/>
    <w:tmpl w:val="F50C5884"/>
    <w:lvl w:ilvl="0" w:tplc="69B84C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EC6278B"/>
    <w:multiLevelType w:val="hybridMultilevel"/>
    <w:tmpl w:val="70FA9D4E"/>
    <w:lvl w:ilvl="0" w:tplc="AF5253E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8FF5AC5"/>
    <w:multiLevelType w:val="hybridMultilevel"/>
    <w:tmpl w:val="CB285926"/>
    <w:lvl w:ilvl="0" w:tplc="454C011C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1081D63"/>
    <w:multiLevelType w:val="hybridMultilevel"/>
    <w:tmpl w:val="3974A21C"/>
    <w:lvl w:ilvl="0" w:tplc="7B584248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42B7A69"/>
    <w:multiLevelType w:val="hybridMultilevel"/>
    <w:tmpl w:val="7E2CBB96"/>
    <w:lvl w:ilvl="0" w:tplc="5A1A09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5F783E89"/>
    <w:multiLevelType w:val="hybridMultilevel"/>
    <w:tmpl w:val="C24677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8137B"/>
    <w:multiLevelType w:val="hybridMultilevel"/>
    <w:tmpl w:val="C8ACEE38"/>
    <w:lvl w:ilvl="0" w:tplc="041B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94E25F1"/>
    <w:multiLevelType w:val="hybridMultilevel"/>
    <w:tmpl w:val="60948476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835"/>
    <w:multiLevelType w:val="hybridMultilevel"/>
    <w:tmpl w:val="D1B2341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444164D"/>
    <w:multiLevelType w:val="hybridMultilevel"/>
    <w:tmpl w:val="2E500BBE"/>
    <w:lvl w:ilvl="0" w:tplc="F13AF7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F466BE0"/>
    <w:multiLevelType w:val="hybridMultilevel"/>
    <w:tmpl w:val="52A4E8B6"/>
    <w:lvl w:ilvl="0" w:tplc="815E56BE">
      <w:start w:val="1"/>
      <w:numFmt w:val="bullet"/>
      <w:lvlText w:val="-"/>
      <w:lvlJc w:val="left"/>
      <w:pPr>
        <w:ind w:left="45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5"/>
  </w:num>
  <w:num w:numId="4">
    <w:abstractNumId w:val="20"/>
  </w:num>
  <w:num w:numId="5">
    <w:abstractNumId w:val="1"/>
  </w:num>
  <w:num w:numId="6">
    <w:abstractNumId w:val="14"/>
  </w:num>
  <w:num w:numId="7">
    <w:abstractNumId w:val="4"/>
  </w:num>
  <w:num w:numId="8">
    <w:abstractNumId w:val="18"/>
  </w:num>
  <w:num w:numId="9">
    <w:abstractNumId w:val="7"/>
  </w:num>
  <w:num w:numId="10">
    <w:abstractNumId w:val="13"/>
  </w:num>
  <w:num w:numId="11">
    <w:abstractNumId w:val="19"/>
  </w:num>
  <w:num w:numId="12">
    <w:abstractNumId w:val="8"/>
  </w:num>
  <w:num w:numId="13">
    <w:abstractNumId w:val="10"/>
  </w:num>
  <w:num w:numId="14">
    <w:abstractNumId w:val="17"/>
  </w:num>
  <w:num w:numId="15">
    <w:abstractNumId w:val="2"/>
  </w:num>
  <w:num w:numId="16">
    <w:abstractNumId w:val="16"/>
  </w:num>
  <w:num w:numId="17">
    <w:abstractNumId w:val="6"/>
  </w:num>
  <w:num w:numId="18">
    <w:abstractNumId w:val="15"/>
  </w:num>
  <w:num w:numId="19">
    <w:abstractNumId w:val="3"/>
  </w:num>
  <w:num w:numId="20">
    <w:abstractNumId w:val="11"/>
  </w:num>
  <w:num w:numId="21">
    <w:abstractNumId w:val="9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70"/>
    <w:rsid w:val="00043D21"/>
    <w:rsid w:val="000602D8"/>
    <w:rsid w:val="000D1BA5"/>
    <w:rsid w:val="000F515B"/>
    <w:rsid w:val="00174FC6"/>
    <w:rsid w:val="00192FC7"/>
    <w:rsid w:val="001B549E"/>
    <w:rsid w:val="001C2C7C"/>
    <w:rsid w:val="001D3AE2"/>
    <w:rsid w:val="0026660D"/>
    <w:rsid w:val="002A3336"/>
    <w:rsid w:val="002D323F"/>
    <w:rsid w:val="002E7B20"/>
    <w:rsid w:val="00310B24"/>
    <w:rsid w:val="00371B00"/>
    <w:rsid w:val="00374253"/>
    <w:rsid w:val="003812A1"/>
    <w:rsid w:val="004433ED"/>
    <w:rsid w:val="00445CAC"/>
    <w:rsid w:val="00461214"/>
    <w:rsid w:val="00465343"/>
    <w:rsid w:val="004D2015"/>
    <w:rsid w:val="005171ED"/>
    <w:rsid w:val="00552FFC"/>
    <w:rsid w:val="005B4D91"/>
    <w:rsid w:val="005F5B28"/>
    <w:rsid w:val="00663AD4"/>
    <w:rsid w:val="00674CF9"/>
    <w:rsid w:val="00677F2A"/>
    <w:rsid w:val="006D55E7"/>
    <w:rsid w:val="00705462"/>
    <w:rsid w:val="00724501"/>
    <w:rsid w:val="007C678A"/>
    <w:rsid w:val="007D2943"/>
    <w:rsid w:val="007D3CE0"/>
    <w:rsid w:val="007D5FF8"/>
    <w:rsid w:val="007F0EDE"/>
    <w:rsid w:val="0084698A"/>
    <w:rsid w:val="008A2A5D"/>
    <w:rsid w:val="009022E4"/>
    <w:rsid w:val="00904500"/>
    <w:rsid w:val="00923BC5"/>
    <w:rsid w:val="009423D8"/>
    <w:rsid w:val="009764D5"/>
    <w:rsid w:val="00980781"/>
    <w:rsid w:val="009854C5"/>
    <w:rsid w:val="00994DED"/>
    <w:rsid w:val="009D6E4A"/>
    <w:rsid w:val="009D708A"/>
    <w:rsid w:val="009D7C61"/>
    <w:rsid w:val="00A763BF"/>
    <w:rsid w:val="00AE08D0"/>
    <w:rsid w:val="00B27AEA"/>
    <w:rsid w:val="00B35A64"/>
    <w:rsid w:val="00B36EFE"/>
    <w:rsid w:val="00B36F97"/>
    <w:rsid w:val="00B55BF7"/>
    <w:rsid w:val="00B827A1"/>
    <w:rsid w:val="00BD6EA2"/>
    <w:rsid w:val="00C35043"/>
    <w:rsid w:val="00C362BC"/>
    <w:rsid w:val="00C42D70"/>
    <w:rsid w:val="00C52130"/>
    <w:rsid w:val="00C8781C"/>
    <w:rsid w:val="00CA2B1A"/>
    <w:rsid w:val="00CA4A3B"/>
    <w:rsid w:val="00CF608F"/>
    <w:rsid w:val="00D15348"/>
    <w:rsid w:val="00DC63B6"/>
    <w:rsid w:val="00DF1703"/>
    <w:rsid w:val="00E0272F"/>
    <w:rsid w:val="00E12B5B"/>
    <w:rsid w:val="00E16586"/>
    <w:rsid w:val="00E63285"/>
    <w:rsid w:val="00E836A2"/>
    <w:rsid w:val="00E83D10"/>
    <w:rsid w:val="00E846B8"/>
    <w:rsid w:val="00F22103"/>
    <w:rsid w:val="00F26C79"/>
    <w:rsid w:val="00F71220"/>
    <w:rsid w:val="00F72516"/>
    <w:rsid w:val="00F7543A"/>
    <w:rsid w:val="00F92C33"/>
    <w:rsid w:val="00FB0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8FF2A-0816-4B56-B857-2B139E01A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04500"/>
    <w:pPr>
      <w:spacing w:line="256" w:lineRule="auto"/>
    </w:pPr>
    <w:rPr>
      <w:rFonts w:eastAsiaTheme="minorEastAsia" w:cs="Times New Roman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4433ED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sz w:val="24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807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80781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C8781C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DC63B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C63B6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0F515B"/>
    <w:rPr>
      <w:b/>
      <w:bCs/>
    </w:rPr>
  </w:style>
  <w:style w:type="character" w:customStyle="1" w:styleId="Nadpis1Char">
    <w:name w:val="Nadpis 1 Char"/>
    <w:basedOn w:val="Predvolenpsmoodseku"/>
    <w:link w:val="Nadpis1"/>
    <w:rsid w:val="004433E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ra">
    <w:name w:val="ra"/>
    <w:basedOn w:val="Predvolenpsmoodseku"/>
    <w:rsid w:val="004433ED"/>
  </w:style>
  <w:style w:type="paragraph" w:styleId="Zkladntext">
    <w:name w:val="Body Text"/>
    <w:basedOn w:val="Normlny"/>
    <w:link w:val="ZkladntextChar"/>
    <w:uiPriority w:val="99"/>
    <w:semiHidden/>
    <w:unhideWhenUsed/>
    <w:rsid w:val="00192FC7"/>
    <w:pPr>
      <w:spacing w:after="120" w:line="254" w:lineRule="auto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92FC7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4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5002-0AE4-4082-BCE2-61C6C536E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8</Pages>
  <Words>2124</Words>
  <Characters>12108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BOGDAŇOVÁ Kamila</dc:creator>
  <cp:keywords/>
  <dc:description/>
  <cp:lastModifiedBy>BOGDAŇOVÁ Kamila</cp:lastModifiedBy>
  <cp:revision>12</cp:revision>
  <cp:lastPrinted>2017-06-14T13:34:00Z</cp:lastPrinted>
  <dcterms:created xsi:type="dcterms:W3CDTF">2017-05-24T14:48:00Z</dcterms:created>
  <dcterms:modified xsi:type="dcterms:W3CDTF">2021-07-27T08:39:00Z</dcterms:modified>
</cp:coreProperties>
</file>