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7A" w:rsidRPr="00526E7A" w:rsidRDefault="00526E7A" w:rsidP="00526E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26E7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Oznámenie výrubu drevín</w:t>
      </w:r>
    </w:p>
    <w:p w:rsidR="00526E7A" w:rsidRPr="00526E7A" w:rsidRDefault="00526E7A" w:rsidP="0052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6E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Výrub dreviny z dôvodu hrozby bezprostredného ohrozenia zdravia alebo života človeka, alebo značnej škody na majetku je potrebné oznámiť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Obecnému úradu v </w:t>
      </w:r>
      <w:r w:rsidR="002744EB">
        <w:rPr>
          <w:rFonts w:ascii="Times New Roman" w:eastAsia="Times New Roman" w:hAnsi="Times New Roman" w:cs="Times New Roman"/>
          <w:sz w:val="24"/>
          <w:szCs w:val="24"/>
          <w:lang w:eastAsia="sk-SK"/>
        </w:rPr>
        <w:t>Klenove</w:t>
      </w:r>
      <w:r w:rsidRPr="00526E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najneskôr do </w:t>
      </w:r>
      <w:r w:rsidRPr="00526E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 dní</w:t>
      </w:r>
      <w:r w:rsidRPr="00526E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uskutočnenia výrubu.</w:t>
      </w:r>
      <w:r w:rsidRPr="00526E7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26E7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Oznámiť skutočnosť výrubu dreviny je povinný ten kto:</w:t>
      </w:r>
    </w:p>
    <w:p w:rsidR="00526E7A" w:rsidRPr="00526E7A" w:rsidRDefault="00526E7A" w:rsidP="00526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6E7A">
        <w:rPr>
          <w:rFonts w:ascii="Times New Roman" w:eastAsia="Times New Roman" w:hAnsi="Times New Roman" w:cs="Times New Roman"/>
          <w:sz w:val="24"/>
          <w:szCs w:val="24"/>
          <w:lang w:eastAsia="sk-SK"/>
        </w:rPr>
        <w:t>obnovuje produkčne ovocné dreviny, ak sa výsadba nových ovocných drevín uskutoční do 6 mesiacov odo dňa výrubu,</w:t>
      </w:r>
    </w:p>
    <w:p w:rsidR="00526E7A" w:rsidRPr="00526E7A" w:rsidRDefault="00526E7A" w:rsidP="00526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6E7A">
        <w:rPr>
          <w:rFonts w:ascii="Times New Roman" w:eastAsia="Times New Roman" w:hAnsi="Times New Roman" w:cs="Times New Roman"/>
          <w:sz w:val="24"/>
          <w:szCs w:val="24"/>
          <w:lang w:eastAsia="sk-SK"/>
        </w:rPr>
        <w:t>pri bezprostrednom ohrození zdravia alebo života človeka, alebo značnej škody na majetku.</w:t>
      </w:r>
    </w:p>
    <w:p w:rsidR="00526E7A" w:rsidRPr="00526E7A" w:rsidRDefault="00526E7A" w:rsidP="0052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6E7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26E7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Vysvetlenie:</w:t>
      </w:r>
      <w:r w:rsidRPr="00526E7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obnovou produkčnej ovocnej dreviny sa rozumie výmena ovocnej dreviny s jednoznačnou funkciou produkcie ovocia na účel výsadby nových ovocných stromov, pričom nemusí ísť o výsadbu drevín tých istých ovocných rodov a druhov.</w:t>
      </w:r>
      <w:r w:rsidRPr="00526E7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bezprostredným ohrozením zdravia a majetku sa rozumie stav, ktorý je vyvolaný nepredvídateľnou alebo neodvrátiteľnou udalosťou nezávislou od ľudskej vôle s následkami ohrozenia zdravia, života človeka alebo spôsobenia značnej škody na majetku (stonásobok minimálnej mzdy). Ide o úder blesku, povodeň, zemetrasenie, smršť, zosuv pôdy a suché a odumreté stromy nachádzajúce sa na miestach, kde môžu ohroziť zdravie, život alebo majetok človeka.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6867"/>
      </w:tblGrid>
      <w:tr w:rsidR="00526E7A" w:rsidRPr="00526E7A" w:rsidTr="00526E7A">
        <w:trPr>
          <w:tblCellSpacing w:w="15" w:type="dxa"/>
        </w:trPr>
        <w:tc>
          <w:tcPr>
            <w:tcW w:w="2250" w:type="dxa"/>
            <w:hideMark/>
          </w:tcPr>
          <w:p w:rsidR="00526E7A" w:rsidRPr="00526E7A" w:rsidRDefault="00526E7A" w:rsidP="0052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822" w:type="dxa"/>
            <w:hideMark/>
          </w:tcPr>
          <w:p w:rsidR="00526E7A" w:rsidRPr="00526E7A" w:rsidRDefault="00526E7A" w:rsidP="0052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26E7A" w:rsidRPr="00526E7A" w:rsidTr="00526E7A">
        <w:trPr>
          <w:tblCellSpacing w:w="15" w:type="dxa"/>
        </w:trPr>
        <w:tc>
          <w:tcPr>
            <w:tcW w:w="2250" w:type="dxa"/>
            <w:hideMark/>
          </w:tcPr>
          <w:p w:rsidR="00526E7A" w:rsidRPr="00526E7A" w:rsidRDefault="00526E7A" w:rsidP="0052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822" w:type="dxa"/>
            <w:hideMark/>
          </w:tcPr>
          <w:p w:rsidR="00526E7A" w:rsidRPr="00526E7A" w:rsidRDefault="00526E7A" w:rsidP="0052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26E7A" w:rsidRPr="00526E7A" w:rsidTr="00526E7A">
        <w:trPr>
          <w:tblCellSpacing w:w="15" w:type="dxa"/>
        </w:trPr>
        <w:tc>
          <w:tcPr>
            <w:tcW w:w="2250" w:type="dxa"/>
            <w:hideMark/>
          </w:tcPr>
          <w:p w:rsidR="00526E7A" w:rsidRPr="00526E7A" w:rsidRDefault="00526E7A" w:rsidP="0052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Súvisiace predpisy:</w:t>
            </w:r>
          </w:p>
        </w:tc>
        <w:tc>
          <w:tcPr>
            <w:tcW w:w="6822" w:type="dxa"/>
            <w:hideMark/>
          </w:tcPr>
          <w:p w:rsidR="00526E7A" w:rsidRDefault="00526E7A" w:rsidP="0052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E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zákon č. 543/2002 Z. z. o ochrane prírody a krajiny, </w:t>
            </w:r>
          </w:p>
          <w:p w:rsidR="00526E7A" w:rsidRPr="00526E7A" w:rsidRDefault="00526E7A" w:rsidP="0052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26E7A" w:rsidRPr="00526E7A" w:rsidTr="00526E7A">
        <w:trPr>
          <w:tblCellSpacing w:w="15" w:type="dxa"/>
        </w:trPr>
        <w:tc>
          <w:tcPr>
            <w:tcW w:w="2250" w:type="dxa"/>
            <w:hideMark/>
          </w:tcPr>
          <w:p w:rsidR="00526E7A" w:rsidRPr="00526E7A" w:rsidRDefault="00526E7A" w:rsidP="0052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Poplatok:</w:t>
            </w:r>
          </w:p>
        </w:tc>
        <w:tc>
          <w:tcPr>
            <w:tcW w:w="6822" w:type="dxa"/>
            <w:hideMark/>
          </w:tcPr>
          <w:p w:rsidR="00526E7A" w:rsidRDefault="00526E7A" w:rsidP="0052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6E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 poplatku</w:t>
            </w:r>
          </w:p>
          <w:p w:rsidR="00526E7A" w:rsidRPr="00526E7A" w:rsidRDefault="00526E7A" w:rsidP="0052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26E7A" w:rsidRPr="00526E7A" w:rsidRDefault="00526E7A" w:rsidP="0052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6E7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 </w:t>
      </w:r>
    </w:p>
    <w:sectPr w:rsidR="00526E7A" w:rsidRPr="00526E7A" w:rsidSect="0027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40489"/>
    <w:multiLevelType w:val="multilevel"/>
    <w:tmpl w:val="866E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E7A"/>
    <w:rsid w:val="002744EB"/>
    <w:rsid w:val="002755C8"/>
    <w:rsid w:val="0052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48A40-7D93-4E0D-A74C-0AF8CBCC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55C8"/>
  </w:style>
  <w:style w:type="paragraph" w:styleId="Nadpis2">
    <w:name w:val="heading 2"/>
    <w:basedOn w:val="Normlny"/>
    <w:link w:val="Nadpis2Char"/>
    <w:uiPriority w:val="9"/>
    <w:qFormat/>
    <w:rsid w:val="00526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26E7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2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26E7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26E7A"/>
    <w:rPr>
      <w:color w:val="0000FF"/>
      <w:u w:val="single"/>
    </w:rPr>
  </w:style>
  <w:style w:type="character" w:customStyle="1" w:styleId="brclear">
    <w:name w:val="brclear"/>
    <w:basedOn w:val="Predvolenpsmoodseku"/>
    <w:rsid w:val="0052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Sedlice</dc:creator>
  <cp:keywords/>
  <dc:description/>
  <cp:lastModifiedBy>BOGDAŇOVÁ Kamila</cp:lastModifiedBy>
  <cp:revision>4</cp:revision>
  <dcterms:created xsi:type="dcterms:W3CDTF">2013-11-06T09:17:00Z</dcterms:created>
  <dcterms:modified xsi:type="dcterms:W3CDTF">2021-07-28T08:18:00Z</dcterms:modified>
</cp:coreProperties>
</file>